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24727" w14:textId="5BC576B6" w:rsidR="00AC75CF" w:rsidRDefault="00115A97" w:rsidP="00C64D74">
      <w:pPr>
        <w:spacing w:line="252" w:lineRule="auto"/>
        <w:jc w:val="center"/>
        <w:rPr>
          <w:rFonts w:ascii="Aptos" w:eastAsia="Calibri" w:hAnsi="Aptos" w:cs="Calibri"/>
          <w:sz w:val="22"/>
          <w:szCs w:val="22"/>
          <w:lang w:eastAsia="en-US"/>
        </w:rPr>
      </w:pPr>
      <w:r w:rsidRPr="002D575D">
        <w:rPr>
          <w:rFonts w:ascii="Aptos" w:eastAsia="Calibri" w:hAnsi="Aptos" w:cs="Calibri"/>
          <w:sz w:val="22"/>
          <w:szCs w:val="22"/>
          <w:lang w:eastAsia="en-US"/>
        </w:rPr>
        <w:t>Comunicato stampa</w:t>
      </w:r>
      <w:bookmarkStart w:id="0" w:name="_Hlk115347299"/>
    </w:p>
    <w:p w14:paraId="50B10D35" w14:textId="77777777" w:rsidR="00C64D74" w:rsidRPr="00C64D74" w:rsidRDefault="00C64D74" w:rsidP="00C64D74">
      <w:pPr>
        <w:spacing w:line="252" w:lineRule="auto"/>
        <w:jc w:val="center"/>
        <w:rPr>
          <w:rFonts w:ascii="Aptos" w:eastAsia="Calibri" w:hAnsi="Aptos" w:cs="Calibri"/>
          <w:sz w:val="22"/>
          <w:szCs w:val="22"/>
          <w:lang w:eastAsia="en-US"/>
        </w:rPr>
      </w:pPr>
    </w:p>
    <w:p w14:paraId="5BBFFD89" w14:textId="3F18E564" w:rsidR="008177DE" w:rsidRDefault="002B0849" w:rsidP="008177DE">
      <w:pPr>
        <w:spacing w:line="252" w:lineRule="auto"/>
        <w:jc w:val="center"/>
        <w:rPr>
          <w:rFonts w:ascii="Aptos" w:eastAsia="Calibri" w:hAnsi="Aptos" w:cs="Calibri"/>
          <w:b/>
          <w:bCs/>
          <w:sz w:val="24"/>
          <w:szCs w:val="24"/>
          <w:lang w:eastAsia="en-US"/>
        </w:rPr>
      </w:pPr>
      <w:r>
        <w:rPr>
          <w:rFonts w:ascii="Aptos" w:eastAsia="Calibri" w:hAnsi="Aptos" w:cs="Calibri"/>
          <w:b/>
          <w:bCs/>
          <w:sz w:val="24"/>
          <w:szCs w:val="24"/>
          <w:lang w:eastAsia="en-US"/>
        </w:rPr>
        <w:t>VINO, CONSORZIO BRUNELLO: DAL 19 AL 23 NOVEMBRE LA 35</w:t>
      </w:r>
      <w:r w:rsidRPr="002B0849">
        <w:rPr>
          <w:rFonts w:ascii="Aptos" w:eastAsia="Calibri" w:hAnsi="Aptos" w:cs="Calibri"/>
          <w:b/>
          <w:bCs/>
          <w:sz w:val="24"/>
          <w:szCs w:val="24"/>
          <w:lang w:eastAsia="en-US"/>
        </w:rPr>
        <w:t>ª</w:t>
      </w:r>
      <w:r>
        <w:rPr>
          <w:rFonts w:ascii="Aptos" w:eastAsia="Calibri" w:hAnsi="Aptos" w:cs="Calibri"/>
          <w:b/>
          <w:bCs/>
          <w:sz w:val="24"/>
          <w:szCs w:val="24"/>
          <w:lang w:eastAsia="en-US"/>
        </w:rPr>
        <w:t xml:space="preserve"> </w:t>
      </w:r>
      <w:r w:rsidR="0055594B">
        <w:rPr>
          <w:rFonts w:ascii="Aptos" w:eastAsia="Calibri" w:hAnsi="Aptos" w:cs="Calibri"/>
          <w:b/>
          <w:bCs/>
          <w:sz w:val="24"/>
          <w:szCs w:val="24"/>
          <w:lang w:eastAsia="en-US"/>
        </w:rPr>
        <w:t xml:space="preserve">EDIZIONE </w:t>
      </w:r>
      <w:r>
        <w:rPr>
          <w:rFonts w:ascii="Aptos" w:eastAsia="Calibri" w:hAnsi="Aptos" w:cs="Calibri"/>
          <w:b/>
          <w:bCs/>
          <w:sz w:val="24"/>
          <w:szCs w:val="24"/>
          <w:lang w:eastAsia="en-US"/>
        </w:rPr>
        <w:t>DI BENVENUTO BRUNELLO</w:t>
      </w:r>
    </w:p>
    <w:p w14:paraId="00651F11" w14:textId="5E389131" w:rsidR="007D05BB" w:rsidRDefault="005B6B47" w:rsidP="00297DCC">
      <w:pPr>
        <w:spacing w:line="252" w:lineRule="auto"/>
        <w:jc w:val="center"/>
        <w:rPr>
          <w:rFonts w:ascii="Aptos" w:eastAsia="Calibri" w:hAnsi="Aptos" w:cs="Calibri"/>
          <w:b/>
          <w:bCs/>
          <w:sz w:val="23"/>
          <w:szCs w:val="23"/>
          <w:lang w:eastAsia="en-US"/>
        </w:rPr>
      </w:pPr>
      <w:r>
        <w:rPr>
          <w:rFonts w:ascii="Aptos" w:eastAsia="Calibri" w:hAnsi="Aptos" w:cs="Calibri"/>
          <w:b/>
          <w:bCs/>
          <w:sz w:val="23"/>
          <w:szCs w:val="23"/>
          <w:lang w:eastAsia="en-US"/>
        </w:rPr>
        <w:t>116</w:t>
      </w:r>
      <w:r w:rsidR="00297DCC" w:rsidRPr="00297DCC">
        <w:rPr>
          <w:rFonts w:ascii="Aptos" w:eastAsia="Calibri" w:hAnsi="Aptos" w:cs="Calibri"/>
          <w:b/>
          <w:bCs/>
          <w:sz w:val="23"/>
          <w:szCs w:val="23"/>
          <w:lang w:eastAsia="en-US"/>
        </w:rPr>
        <w:t xml:space="preserve"> CANTINE, GIORNALISTI E OPERATORI INTERNAZIONALI PER </w:t>
      </w:r>
      <w:r w:rsidR="00297DCC">
        <w:rPr>
          <w:rFonts w:ascii="Aptos" w:eastAsia="Calibri" w:hAnsi="Aptos" w:cs="Calibri"/>
          <w:b/>
          <w:bCs/>
          <w:sz w:val="23"/>
          <w:szCs w:val="23"/>
          <w:lang w:eastAsia="en-US"/>
        </w:rPr>
        <w:t xml:space="preserve">UNA </w:t>
      </w:r>
      <w:r w:rsidR="00297DCC" w:rsidRPr="00297DCC">
        <w:rPr>
          <w:rFonts w:ascii="Aptos" w:eastAsia="Calibri" w:hAnsi="Aptos" w:cs="Calibri"/>
          <w:b/>
          <w:bCs/>
          <w:sz w:val="23"/>
          <w:szCs w:val="23"/>
          <w:lang w:eastAsia="en-US"/>
        </w:rPr>
        <w:t>CINQUE GIORNI DI ASSAGGI E MASTERCLASS</w:t>
      </w:r>
    </w:p>
    <w:p w14:paraId="79DCC92C" w14:textId="77777777" w:rsidR="00297DCC" w:rsidRDefault="00297DCC" w:rsidP="00297DCC">
      <w:pPr>
        <w:spacing w:line="252" w:lineRule="auto"/>
        <w:jc w:val="center"/>
        <w:rPr>
          <w:rFonts w:ascii="Aptos" w:eastAsia="Calibri" w:hAnsi="Aptos" w:cs="Calibri"/>
          <w:b/>
          <w:bCs/>
          <w:sz w:val="22"/>
          <w:szCs w:val="22"/>
          <w:lang w:eastAsia="en-US"/>
        </w:rPr>
      </w:pPr>
    </w:p>
    <w:p w14:paraId="10ABA7C3" w14:textId="0AD49BC2" w:rsidR="00BE2E32" w:rsidRPr="00297DCC" w:rsidRDefault="00143BCB" w:rsidP="00BF63F9">
      <w:pPr>
        <w:spacing w:line="252" w:lineRule="auto"/>
        <w:jc w:val="both"/>
        <w:rPr>
          <w:rFonts w:ascii="Aptos" w:eastAsia="Calibri" w:hAnsi="Aptos" w:cs="Calibri"/>
          <w:sz w:val="23"/>
          <w:szCs w:val="23"/>
          <w:lang w:eastAsia="en-US"/>
        </w:rPr>
      </w:pPr>
      <w:r w:rsidRPr="00297DCC">
        <w:rPr>
          <w:rFonts w:ascii="Aptos" w:eastAsia="Calibri" w:hAnsi="Aptos" w:cs="Calibri"/>
          <w:sz w:val="23"/>
          <w:szCs w:val="23"/>
          <w:lang w:eastAsia="en-US"/>
        </w:rPr>
        <w:t xml:space="preserve">(Montalcino – SI, </w:t>
      </w:r>
      <w:r w:rsidR="001B578C" w:rsidRPr="00EA1B3D">
        <w:rPr>
          <w:rFonts w:ascii="Aptos" w:eastAsia="Calibri" w:hAnsi="Aptos" w:cs="Calibri"/>
          <w:sz w:val="23"/>
          <w:szCs w:val="23"/>
          <w:lang w:eastAsia="en-US"/>
        </w:rPr>
        <w:t>28</w:t>
      </w:r>
      <w:r w:rsidR="001B578C" w:rsidRPr="00297DCC">
        <w:rPr>
          <w:rFonts w:ascii="Aptos" w:eastAsia="Calibri" w:hAnsi="Aptos" w:cs="Calibri"/>
          <w:sz w:val="23"/>
          <w:szCs w:val="23"/>
          <w:lang w:eastAsia="en-US"/>
        </w:rPr>
        <w:t xml:space="preserve"> ottobre 2026). </w:t>
      </w:r>
      <w:r w:rsidR="00BE2E32" w:rsidRPr="00297DCC">
        <w:rPr>
          <w:rFonts w:ascii="Aptos" w:eastAsia="Calibri" w:hAnsi="Aptos" w:cs="Calibri"/>
          <w:sz w:val="23"/>
          <w:szCs w:val="23"/>
          <w:lang w:eastAsia="en-US"/>
        </w:rPr>
        <w:t>Montalcino torna al centro della scena del vino internazionale con cinque giorni di degustazion</w:t>
      </w:r>
      <w:r w:rsidR="002B0849" w:rsidRPr="00297DCC">
        <w:rPr>
          <w:rFonts w:ascii="Aptos" w:eastAsia="Calibri" w:hAnsi="Aptos" w:cs="Calibri"/>
          <w:sz w:val="23"/>
          <w:szCs w:val="23"/>
          <w:lang w:eastAsia="en-US"/>
        </w:rPr>
        <w:t xml:space="preserve">i, masterclass </w:t>
      </w:r>
      <w:r w:rsidR="00BE2E32" w:rsidRPr="00297DCC">
        <w:rPr>
          <w:rFonts w:ascii="Aptos" w:eastAsia="Calibri" w:hAnsi="Aptos" w:cs="Calibri"/>
          <w:sz w:val="23"/>
          <w:szCs w:val="23"/>
          <w:lang w:eastAsia="en-US"/>
        </w:rPr>
        <w:t>e incontri tra produttori, stampa, operatori del settore e</w:t>
      </w:r>
      <w:r w:rsidR="00493DFD">
        <w:rPr>
          <w:rFonts w:ascii="Aptos" w:eastAsia="Calibri" w:hAnsi="Aptos" w:cs="Calibri"/>
          <w:sz w:val="23"/>
          <w:szCs w:val="23"/>
          <w:lang w:eastAsia="en-US"/>
        </w:rPr>
        <w:t>d</w:t>
      </w:r>
      <w:r w:rsidR="00BE2E32" w:rsidRPr="00297DCC">
        <w:rPr>
          <w:rFonts w:ascii="Aptos" w:eastAsia="Calibri" w:hAnsi="Aptos" w:cs="Calibri"/>
          <w:sz w:val="23"/>
          <w:szCs w:val="23"/>
          <w:lang w:eastAsia="en-US"/>
        </w:rPr>
        <w:t xml:space="preserve"> enoappassionati. L’appuntamento è dal 19 al 23 novembre con la 35ª edizione di </w:t>
      </w:r>
      <w:r w:rsidR="00BE2E32" w:rsidRPr="00297DCC">
        <w:rPr>
          <w:rFonts w:ascii="Aptos" w:eastAsia="Calibri" w:hAnsi="Aptos" w:cs="Calibri"/>
          <w:b/>
          <w:bCs/>
          <w:sz w:val="23"/>
          <w:szCs w:val="23"/>
          <w:lang w:eastAsia="en-US"/>
        </w:rPr>
        <w:t>Benvenuto Brunello</w:t>
      </w:r>
      <w:r w:rsidR="00BE2E32" w:rsidRPr="00297DCC">
        <w:rPr>
          <w:rFonts w:ascii="Aptos" w:eastAsia="Calibri" w:hAnsi="Aptos" w:cs="Calibri"/>
          <w:sz w:val="23"/>
          <w:szCs w:val="23"/>
          <w:lang w:eastAsia="en-US"/>
        </w:rPr>
        <w:t xml:space="preserve">, la manifestazione di punta del Consorzio del vino Brunello di Montalcino, che riunirà al Chiostro di Sant’Agostino giornalisti, </w:t>
      </w:r>
      <w:proofErr w:type="spellStart"/>
      <w:r w:rsidR="00BE2E32" w:rsidRPr="00297DCC">
        <w:rPr>
          <w:rFonts w:ascii="Aptos" w:eastAsia="Calibri" w:hAnsi="Aptos" w:cs="Calibri"/>
          <w:i/>
          <w:iCs/>
          <w:sz w:val="23"/>
          <w:szCs w:val="23"/>
          <w:lang w:eastAsia="en-US"/>
        </w:rPr>
        <w:t>wine</w:t>
      </w:r>
      <w:proofErr w:type="spellEnd"/>
      <w:r w:rsidR="00BE2E32" w:rsidRPr="00297DCC">
        <w:rPr>
          <w:rFonts w:ascii="Aptos" w:eastAsia="Calibri" w:hAnsi="Aptos" w:cs="Calibri"/>
          <w:i/>
          <w:iCs/>
          <w:sz w:val="23"/>
          <w:szCs w:val="23"/>
          <w:lang w:eastAsia="en-US"/>
        </w:rPr>
        <w:t xml:space="preserve"> </w:t>
      </w:r>
      <w:proofErr w:type="spellStart"/>
      <w:r w:rsidR="00BE2E32" w:rsidRPr="00297DCC">
        <w:rPr>
          <w:rFonts w:ascii="Aptos" w:eastAsia="Calibri" w:hAnsi="Aptos" w:cs="Calibri"/>
          <w:i/>
          <w:iCs/>
          <w:sz w:val="23"/>
          <w:szCs w:val="23"/>
          <w:lang w:eastAsia="en-US"/>
        </w:rPr>
        <w:t>expert</w:t>
      </w:r>
      <w:proofErr w:type="spellEnd"/>
      <w:r w:rsidR="00BE2E32" w:rsidRPr="00297DCC">
        <w:rPr>
          <w:rFonts w:ascii="Aptos" w:eastAsia="Calibri" w:hAnsi="Aptos" w:cs="Calibri"/>
          <w:sz w:val="23"/>
          <w:szCs w:val="23"/>
          <w:lang w:eastAsia="en-US"/>
        </w:rPr>
        <w:t xml:space="preserve">, stakeholder e </w:t>
      </w:r>
      <w:proofErr w:type="spellStart"/>
      <w:r w:rsidR="00BE2E32" w:rsidRPr="00297DCC">
        <w:rPr>
          <w:rFonts w:ascii="Aptos" w:eastAsia="Calibri" w:hAnsi="Aptos" w:cs="Calibri"/>
          <w:i/>
          <w:iCs/>
          <w:sz w:val="23"/>
          <w:szCs w:val="23"/>
          <w:lang w:eastAsia="en-US"/>
        </w:rPr>
        <w:t>winelover</w:t>
      </w:r>
      <w:proofErr w:type="spellEnd"/>
      <w:r w:rsidR="00BE2E32" w:rsidRPr="00297DCC">
        <w:rPr>
          <w:rFonts w:ascii="Aptos" w:eastAsia="Calibri" w:hAnsi="Aptos" w:cs="Calibri"/>
          <w:sz w:val="23"/>
          <w:szCs w:val="23"/>
          <w:lang w:eastAsia="en-US"/>
        </w:rPr>
        <w:t xml:space="preserve"> italiani e stranieri. Protagoniste degli assaggi - in vista del debutto commerciale a gennaio 2027- le nuove annate di </w:t>
      </w:r>
      <w:r w:rsidR="005B6B47">
        <w:rPr>
          <w:rFonts w:ascii="Aptos" w:eastAsia="Calibri" w:hAnsi="Aptos" w:cs="Calibri"/>
          <w:sz w:val="23"/>
          <w:szCs w:val="23"/>
          <w:lang w:eastAsia="en-US"/>
        </w:rPr>
        <w:t>116</w:t>
      </w:r>
      <w:r w:rsidR="00BE2E32" w:rsidRPr="00297DCC">
        <w:rPr>
          <w:rFonts w:ascii="Aptos" w:eastAsia="Calibri" w:hAnsi="Aptos" w:cs="Calibri"/>
          <w:sz w:val="23"/>
          <w:szCs w:val="23"/>
          <w:lang w:eastAsia="en-US"/>
        </w:rPr>
        <w:t xml:space="preserve"> cantine: Brunello di Montalcino 2022, Brunello Riserva 2021 e Rosso di Montalcino 2025. </w:t>
      </w:r>
    </w:p>
    <w:p w14:paraId="200C52D6" w14:textId="77777777" w:rsidR="00BE2E32" w:rsidRPr="00297DCC" w:rsidRDefault="00BE2E32" w:rsidP="00BF63F9">
      <w:pPr>
        <w:spacing w:line="252" w:lineRule="auto"/>
        <w:jc w:val="both"/>
        <w:rPr>
          <w:rFonts w:ascii="Aptos" w:eastAsia="Calibri" w:hAnsi="Aptos" w:cs="Calibri"/>
          <w:sz w:val="23"/>
          <w:szCs w:val="23"/>
          <w:lang w:eastAsia="en-US"/>
        </w:rPr>
      </w:pPr>
    </w:p>
    <w:p w14:paraId="1D048732" w14:textId="74602E79" w:rsidR="002B0849" w:rsidRPr="00297DCC" w:rsidRDefault="002B0849" w:rsidP="002B0849">
      <w:pPr>
        <w:spacing w:line="252" w:lineRule="auto"/>
        <w:jc w:val="both"/>
        <w:rPr>
          <w:rFonts w:ascii="Aptos" w:eastAsia="Calibri" w:hAnsi="Aptos" w:cs="Calibri"/>
          <w:sz w:val="23"/>
          <w:szCs w:val="23"/>
          <w:lang w:eastAsia="en-US"/>
        </w:rPr>
      </w:pPr>
      <w:r w:rsidRPr="00297DCC">
        <w:rPr>
          <w:rFonts w:ascii="Aptos" w:eastAsia="Calibri" w:hAnsi="Aptos" w:cs="Calibri"/>
          <w:sz w:val="23"/>
          <w:szCs w:val="23"/>
          <w:lang w:eastAsia="en-US"/>
        </w:rPr>
        <w:t>Confermato anche quest’anno il doppio format della manifestazione che ha fatto da apripista al sistema delle anteprime enologiche italiane. Si parte giovedì 19 novembre (ore 11-17) con le degustazioni tecniche servite dai sommelier e riservate a</w:t>
      </w:r>
      <w:r w:rsidR="00675180">
        <w:rPr>
          <w:rFonts w:ascii="Aptos" w:eastAsia="Calibri" w:hAnsi="Aptos" w:cs="Calibri"/>
          <w:sz w:val="23"/>
          <w:szCs w:val="23"/>
          <w:lang w:eastAsia="en-US"/>
        </w:rPr>
        <w:t>d una selezione della</w:t>
      </w:r>
      <w:r w:rsidRPr="00297DCC">
        <w:rPr>
          <w:rFonts w:ascii="Aptos" w:eastAsia="Calibri" w:hAnsi="Aptos" w:cs="Calibri"/>
          <w:sz w:val="23"/>
          <w:szCs w:val="23"/>
          <w:lang w:eastAsia="en-US"/>
        </w:rPr>
        <w:t xml:space="preserve"> stampa specializzata nazionale e internazionale, che proseguiranno anche venerdì 20 novembre (ore 9-17), prima </w:t>
      </w:r>
      <w:r w:rsidR="00CE703D">
        <w:rPr>
          <w:rFonts w:ascii="Aptos" w:eastAsia="Calibri" w:hAnsi="Aptos" w:cs="Calibri"/>
          <w:sz w:val="23"/>
          <w:szCs w:val="23"/>
          <w:lang w:eastAsia="en-US"/>
        </w:rPr>
        <w:t>del</w:t>
      </w:r>
      <w:r w:rsidR="00744B09">
        <w:rPr>
          <w:rFonts w:ascii="Aptos" w:eastAsia="Calibri" w:hAnsi="Aptos" w:cs="Calibri"/>
          <w:sz w:val="23"/>
          <w:szCs w:val="23"/>
          <w:lang w:eastAsia="en-US"/>
        </w:rPr>
        <w:t xml:space="preserve"> </w:t>
      </w:r>
      <w:r w:rsidR="00CE703D" w:rsidRPr="00744B09">
        <w:rPr>
          <w:rFonts w:ascii="Aptos" w:eastAsia="Calibri" w:hAnsi="Aptos" w:cs="Calibri"/>
          <w:i/>
          <w:iCs/>
          <w:sz w:val="23"/>
          <w:szCs w:val="23"/>
          <w:lang w:eastAsia="en-US"/>
        </w:rPr>
        <w:t xml:space="preserve">cocktail </w:t>
      </w:r>
      <w:proofErr w:type="spellStart"/>
      <w:r w:rsidR="00CE703D" w:rsidRPr="00744B09">
        <w:rPr>
          <w:rFonts w:ascii="Aptos" w:eastAsia="Calibri" w:hAnsi="Aptos" w:cs="Calibri"/>
          <w:i/>
          <w:iCs/>
          <w:sz w:val="23"/>
          <w:szCs w:val="23"/>
          <w:lang w:eastAsia="en-US"/>
        </w:rPr>
        <w:t>dinner</w:t>
      </w:r>
      <w:proofErr w:type="spellEnd"/>
      <w:r w:rsidR="00CE703D" w:rsidRPr="00744B09">
        <w:rPr>
          <w:rFonts w:ascii="Aptos" w:eastAsia="Calibri" w:hAnsi="Aptos" w:cs="Calibri"/>
          <w:i/>
          <w:iCs/>
          <w:sz w:val="23"/>
          <w:szCs w:val="23"/>
          <w:lang w:eastAsia="en-US"/>
        </w:rPr>
        <w:t xml:space="preserve"> gala</w:t>
      </w:r>
      <w:r w:rsidRPr="00297DCC">
        <w:rPr>
          <w:rFonts w:ascii="Aptos" w:eastAsia="Calibri" w:hAnsi="Aptos" w:cs="Calibri"/>
          <w:sz w:val="23"/>
          <w:szCs w:val="23"/>
          <w:lang w:eastAsia="en-US"/>
        </w:rPr>
        <w:t xml:space="preserve"> su invito. Da sabato 21 novembre il Chiostro passerà il testimone ai </w:t>
      </w:r>
      <w:r w:rsidR="005B6B47">
        <w:rPr>
          <w:rFonts w:ascii="Aptos" w:eastAsia="Calibri" w:hAnsi="Aptos" w:cs="Calibri"/>
          <w:sz w:val="23"/>
          <w:szCs w:val="23"/>
          <w:lang w:eastAsia="en-US"/>
        </w:rPr>
        <w:t>116</w:t>
      </w:r>
      <w:r w:rsidRPr="00297DCC">
        <w:rPr>
          <w:rFonts w:ascii="Aptos" w:eastAsia="Calibri" w:hAnsi="Aptos" w:cs="Calibri"/>
          <w:sz w:val="23"/>
          <w:szCs w:val="23"/>
          <w:lang w:eastAsia="en-US"/>
        </w:rPr>
        <w:t xml:space="preserve"> produttori, protagonisti dei tradizionali </w:t>
      </w:r>
      <w:proofErr w:type="spellStart"/>
      <w:r w:rsidRPr="00297DCC">
        <w:rPr>
          <w:rFonts w:ascii="Aptos" w:eastAsia="Calibri" w:hAnsi="Aptos" w:cs="Calibri"/>
          <w:i/>
          <w:iCs/>
          <w:sz w:val="23"/>
          <w:szCs w:val="23"/>
          <w:lang w:eastAsia="en-US"/>
        </w:rPr>
        <w:t>walk-around</w:t>
      </w:r>
      <w:proofErr w:type="spellEnd"/>
      <w:r w:rsidRPr="00297DCC">
        <w:rPr>
          <w:rFonts w:ascii="Aptos" w:eastAsia="Calibri" w:hAnsi="Aptos" w:cs="Calibri"/>
          <w:i/>
          <w:iCs/>
          <w:sz w:val="23"/>
          <w:szCs w:val="23"/>
          <w:lang w:eastAsia="en-US"/>
        </w:rPr>
        <w:t xml:space="preserve"> </w:t>
      </w:r>
      <w:proofErr w:type="spellStart"/>
      <w:r w:rsidRPr="00297DCC">
        <w:rPr>
          <w:rFonts w:ascii="Aptos" w:eastAsia="Calibri" w:hAnsi="Aptos" w:cs="Calibri"/>
          <w:i/>
          <w:iCs/>
          <w:sz w:val="23"/>
          <w:szCs w:val="23"/>
          <w:lang w:eastAsia="en-US"/>
        </w:rPr>
        <w:t>tasting</w:t>
      </w:r>
      <w:proofErr w:type="spellEnd"/>
      <w:r w:rsidRPr="00297DCC">
        <w:rPr>
          <w:rFonts w:ascii="Aptos" w:eastAsia="Calibri" w:hAnsi="Aptos" w:cs="Calibri"/>
          <w:sz w:val="23"/>
          <w:szCs w:val="23"/>
          <w:lang w:eastAsia="en-US"/>
        </w:rPr>
        <w:t xml:space="preserve"> aperti anche ai Brunello lover, agli operatori della ristorazione e delle enoteche e ai sommelier. La stessa giornata vedrà inoltre </w:t>
      </w:r>
      <w:r w:rsidR="00CE703D">
        <w:rPr>
          <w:rFonts w:ascii="Aptos" w:eastAsia="Calibri" w:hAnsi="Aptos" w:cs="Calibri"/>
          <w:sz w:val="23"/>
          <w:szCs w:val="23"/>
          <w:lang w:eastAsia="en-US"/>
        </w:rPr>
        <w:t>il Teatro degli Astrusi</w:t>
      </w:r>
      <w:r w:rsidRPr="00297DCC">
        <w:rPr>
          <w:rFonts w:ascii="Aptos" w:eastAsia="Calibri" w:hAnsi="Aptos" w:cs="Calibri"/>
          <w:sz w:val="23"/>
          <w:szCs w:val="23"/>
          <w:lang w:eastAsia="en-US"/>
        </w:rPr>
        <w:t xml:space="preserve"> ospitare, a partire dalle </w:t>
      </w:r>
      <w:r w:rsidR="00A62C02">
        <w:rPr>
          <w:rFonts w:ascii="Aptos" w:eastAsia="Calibri" w:hAnsi="Aptos" w:cs="Calibri"/>
          <w:sz w:val="23"/>
          <w:szCs w:val="23"/>
          <w:lang w:eastAsia="en-US"/>
        </w:rPr>
        <w:t>9</w:t>
      </w:r>
      <w:r w:rsidRPr="00297DCC">
        <w:rPr>
          <w:rFonts w:ascii="Aptos" w:eastAsia="Calibri" w:hAnsi="Aptos" w:cs="Calibri"/>
          <w:sz w:val="23"/>
          <w:szCs w:val="23"/>
          <w:lang w:eastAsia="en-US"/>
        </w:rPr>
        <w:t>.30, la consueta presentazione dell’annata agronomica 2026 e la valutazione della vendemmia 2022 secondo il modello Brunello Forma. A seguire, il talk “</w:t>
      </w:r>
      <w:r w:rsidRPr="00297DCC">
        <w:rPr>
          <w:rFonts w:ascii="Aptos" w:eastAsia="Calibri" w:hAnsi="Aptos" w:cs="Calibri"/>
          <w:b/>
          <w:bCs/>
          <w:sz w:val="23"/>
          <w:szCs w:val="23"/>
          <w:lang w:eastAsia="en-US"/>
        </w:rPr>
        <w:t>Made in Italy: costruire valore nel tempo | identità, reputazione, attrattività</w:t>
      </w:r>
      <w:r w:rsidRPr="00297DCC">
        <w:rPr>
          <w:rFonts w:ascii="Aptos" w:eastAsia="Calibri" w:hAnsi="Aptos" w:cs="Calibri"/>
          <w:sz w:val="23"/>
          <w:szCs w:val="23"/>
          <w:lang w:eastAsia="en-US"/>
        </w:rPr>
        <w:t>”, moderato dal vicedirettore del Corriere della Sera Luciano Ferraro, e l</w:t>
      </w:r>
      <w:r w:rsidR="00A37237">
        <w:rPr>
          <w:rFonts w:ascii="Aptos" w:eastAsia="Calibri" w:hAnsi="Aptos" w:cs="Calibri"/>
          <w:sz w:val="23"/>
          <w:szCs w:val="23"/>
          <w:lang w:eastAsia="en-US"/>
        </w:rPr>
        <w:t>a consegna</w:t>
      </w:r>
      <w:r w:rsidRPr="00297DCC">
        <w:rPr>
          <w:rFonts w:ascii="Aptos" w:eastAsia="Calibri" w:hAnsi="Aptos" w:cs="Calibri"/>
          <w:sz w:val="23"/>
          <w:szCs w:val="23"/>
          <w:lang w:eastAsia="en-US"/>
        </w:rPr>
        <w:t xml:space="preserve"> del premio Leccio d’Oro. A chiudere la mattinata sarà lo svelamento della piastrella celebrativa dedicata alla vendemmia 2026, che porterà quest’anno la firma di </w:t>
      </w:r>
      <w:r w:rsidRPr="00297DCC">
        <w:rPr>
          <w:rFonts w:ascii="Aptos" w:eastAsia="Calibri" w:hAnsi="Aptos" w:cs="Calibri"/>
          <w:b/>
          <w:bCs/>
          <w:sz w:val="23"/>
          <w:szCs w:val="23"/>
          <w:lang w:eastAsia="en-US"/>
        </w:rPr>
        <w:t>Vespa</w:t>
      </w:r>
      <w:r w:rsidRPr="00297DCC">
        <w:rPr>
          <w:rFonts w:ascii="Aptos" w:eastAsia="Calibri" w:hAnsi="Aptos" w:cs="Calibri"/>
          <w:sz w:val="23"/>
          <w:szCs w:val="23"/>
          <w:lang w:eastAsia="en-US"/>
        </w:rPr>
        <w:t>, lo scooter italiano più famoso al mondo. I banchi di assaggio torneranno ad animare il Chiostro anche domenica 22 e lunedì 23 novembre (ore 10-18).</w:t>
      </w:r>
    </w:p>
    <w:p w14:paraId="1B9EAAF0" w14:textId="77777777" w:rsidR="002B0849" w:rsidRPr="00297DCC" w:rsidRDefault="002B0849" w:rsidP="002B0849">
      <w:pPr>
        <w:spacing w:line="252" w:lineRule="auto"/>
        <w:jc w:val="both"/>
        <w:rPr>
          <w:rFonts w:ascii="Aptos" w:eastAsia="Calibri" w:hAnsi="Aptos" w:cs="Calibri"/>
          <w:sz w:val="23"/>
          <w:szCs w:val="23"/>
          <w:lang w:eastAsia="en-US"/>
        </w:rPr>
      </w:pPr>
    </w:p>
    <w:p w14:paraId="2F3C1599" w14:textId="22A8753D" w:rsidR="00297DCC" w:rsidRDefault="002B0849" w:rsidP="002B0849">
      <w:pPr>
        <w:spacing w:line="252" w:lineRule="auto"/>
        <w:jc w:val="both"/>
        <w:rPr>
          <w:rFonts w:ascii="Aptos" w:eastAsia="Calibri" w:hAnsi="Aptos" w:cs="Calibri"/>
          <w:sz w:val="23"/>
          <w:szCs w:val="23"/>
          <w:lang w:eastAsia="en-US"/>
        </w:rPr>
      </w:pPr>
      <w:r w:rsidRPr="00297DCC">
        <w:rPr>
          <w:rFonts w:ascii="Aptos" w:eastAsia="Calibri" w:hAnsi="Aptos" w:cs="Calibri"/>
          <w:sz w:val="23"/>
          <w:szCs w:val="23"/>
          <w:lang w:eastAsia="en-US"/>
        </w:rPr>
        <w:t xml:space="preserve">Tre gli appuntamenti in calendario sul fronte delle masterclass. Si comincia sabato 21 novembre (ore 15) con il </w:t>
      </w:r>
      <w:proofErr w:type="spellStart"/>
      <w:r w:rsidRPr="00297DCC">
        <w:rPr>
          <w:rFonts w:ascii="Aptos" w:eastAsia="Calibri" w:hAnsi="Aptos" w:cs="Calibri"/>
          <w:i/>
          <w:iCs/>
          <w:sz w:val="23"/>
          <w:szCs w:val="23"/>
          <w:lang w:eastAsia="en-US"/>
        </w:rPr>
        <w:t>wine</w:t>
      </w:r>
      <w:proofErr w:type="spellEnd"/>
      <w:r w:rsidRPr="00297DCC">
        <w:rPr>
          <w:rFonts w:ascii="Aptos" w:eastAsia="Calibri" w:hAnsi="Aptos" w:cs="Calibri"/>
          <w:i/>
          <w:iCs/>
          <w:sz w:val="23"/>
          <w:szCs w:val="23"/>
          <w:lang w:eastAsia="en-US"/>
        </w:rPr>
        <w:t xml:space="preserve"> educator</w:t>
      </w:r>
      <w:r w:rsidRPr="00297DCC">
        <w:rPr>
          <w:rFonts w:ascii="Aptos" w:eastAsia="Calibri" w:hAnsi="Aptos" w:cs="Calibri"/>
          <w:sz w:val="23"/>
          <w:szCs w:val="23"/>
          <w:lang w:eastAsia="en-US"/>
        </w:rPr>
        <w:t xml:space="preserve"> J</w:t>
      </w:r>
      <w:r w:rsidR="00397370">
        <w:rPr>
          <w:rFonts w:ascii="Aptos" w:eastAsia="Calibri" w:hAnsi="Aptos" w:cs="Calibri"/>
          <w:sz w:val="23"/>
          <w:szCs w:val="23"/>
          <w:lang w:eastAsia="en-US"/>
        </w:rPr>
        <w:t>ames</w:t>
      </w:r>
      <w:r w:rsidRPr="00297DCC">
        <w:rPr>
          <w:rFonts w:ascii="Aptos" w:eastAsia="Calibri" w:hAnsi="Aptos" w:cs="Calibri"/>
          <w:sz w:val="23"/>
          <w:szCs w:val="23"/>
          <w:lang w:eastAsia="en-US"/>
        </w:rPr>
        <w:t xml:space="preserve"> Smith</w:t>
      </w:r>
      <w:r w:rsidR="00397370">
        <w:rPr>
          <w:rFonts w:ascii="Aptos" w:eastAsia="Calibri" w:hAnsi="Aptos" w:cs="Calibri"/>
          <w:sz w:val="23"/>
          <w:szCs w:val="23"/>
          <w:lang w:eastAsia="en-US"/>
        </w:rPr>
        <w:t xml:space="preserve"> (@winewith</w:t>
      </w:r>
      <w:r w:rsidR="000D7AA3">
        <w:rPr>
          <w:rFonts w:ascii="Aptos" w:eastAsia="Calibri" w:hAnsi="Aptos" w:cs="Calibri"/>
          <w:sz w:val="23"/>
          <w:szCs w:val="23"/>
          <w:lang w:eastAsia="en-US"/>
        </w:rPr>
        <w:t>jimmy)</w:t>
      </w:r>
      <w:r w:rsidRPr="00297DCC">
        <w:rPr>
          <w:rFonts w:ascii="Aptos" w:eastAsia="Calibri" w:hAnsi="Aptos" w:cs="Calibri"/>
          <w:sz w:val="23"/>
          <w:szCs w:val="23"/>
          <w:lang w:eastAsia="en-US"/>
        </w:rPr>
        <w:t>, protagonista di un approfondimento in lingua inglese (a pagamento). Domenica 22 novembre (ore 11) sarà invece la volta della Master of Wine Cristina Mercuri, alla guida di una seconda degustazione tematica (a pagamento). A chiudere il programma, lunedì 23 novembre, la masterclass condotta dal Master of Wine Gabriele Gorelli</w:t>
      </w:r>
      <w:r w:rsidR="00021015">
        <w:rPr>
          <w:rFonts w:ascii="Aptos" w:eastAsia="Calibri" w:hAnsi="Aptos" w:cs="Calibri"/>
          <w:sz w:val="23"/>
          <w:szCs w:val="23"/>
          <w:lang w:eastAsia="en-US"/>
        </w:rPr>
        <w:t xml:space="preserve"> (solo su invito). </w:t>
      </w:r>
    </w:p>
    <w:p w14:paraId="4D8D916D" w14:textId="77777777" w:rsidR="00BD5812" w:rsidRDefault="00BD5812" w:rsidP="002B0849">
      <w:pPr>
        <w:spacing w:line="252" w:lineRule="auto"/>
        <w:jc w:val="both"/>
        <w:rPr>
          <w:rFonts w:ascii="Aptos" w:eastAsia="Calibri" w:hAnsi="Aptos" w:cs="Calibri"/>
          <w:sz w:val="23"/>
          <w:szCs w:val="23"/>
          <w:lang w:eastAsia="en-US"/>
        </w:rPr>
      </w:pPr>
    </w:p>
    <w:p w14:paraId="26C02C4F" w14:textId="722A5A80" w:rsidR="00557F80" w:rsidRDefault="00297DCC" w:rsidP="00633A56">
      <w:pPr>
        <w:spacing w:line="252" w:lineRule="auto"/>
        <w:jc w:val="both"/>
        <w:rPr>
          <w:rFonts w:ascii="Aptos" w:eastAsia="Calibri" w:hAnsi="Aptos" w:cs="Calibri"/>
          <w:sz w:val="23"/>
          <w:szCs w:val="23"/>
          <w:lang w:eastAsia="en-US"/>
        </w:rPr>
      </w:pPr>
      <w:r>
        <w:rPr>
          <w:rFonts w:ascii="Aptos" w:eastAsia="Calibri" w:hAnsi="Aptos" w:cs="Calibri"/>
          <w:sz w:val="23"/>
          <w:szCs w:val="23"/>
          <w:lang w:eastAsia="en-US"/>
        </w:rPr>
        <w:t xml:space="preserve">Info e biglietti: </w:t>
      </w:r>
      <w:hyperlink r:id="rId11" w:history="1">
        <w:r w:rsidRPr="00182A45">
          <w:rPr>
            <w:rStyle w:val="Collegamentoipertestuale"/>
            <w:rFonts w:ascii="Aptos" w:eastAsia="Calibri" w:hAnsi="Aptos" w:cs="Calibri"/>
            <w:sz w:val="23"/>
            <w:szCs w:val="23"/>
            <w:lang w:eastAsia="en-US"/>
          </w:rPr>
          <w:t>https://www.benvenutobrunello.com/</w:t>
        </w:r>
      </w:hyperlink>
      <w:r>
        <w:rPr>
          <w:rFonts w:ascii="Aptos" w:eastAsia="Calibri" w:hAnsi="Aptos" w:cs="Calibri"/>
          <w:sz w:val="23"/>
          <w:szCs w:val="23"/>
          <w:lang w:eastAsia="en-US"/>
        </w:rPr>
        <w:t xml:space="preserve"> </w:t>
      </w:r>
    </w:p>
    <w:p w14:paraId="13634BB2" w14:textId="77777777" w:rsidR="00C45236" w:rsidRPr="00C45236" w:rsidRDefault="00C45236" w:rsidP="00633A56">
      <w:pPr>
        <w:spacing w:line="252" w:lineRule="auto"/>
        <w:jc w:val="both"/>
        <w:rPr>
          <w:rFonts w:ascii="Aptos" w:eastAsia="Calibri" w:hAnsi="Aptos" w:cs="Calibri"/>
          <w:sz w:val="23"/>
          <w:szCs w:val="23"/>
          <w:lang w:eastAsia="en-US"/>
        </w:rPr>
      </w:pPr>
    </w:p>
    <w:p w14:paraId="11CBE334" w14:textId="2422EBE6" w:rsidR="00633A56" w:rsidRPr="009F76BF" w:rsidRDefault="004B2FE7" w:rsidP="00633A56">
      <w:pPr>
        <w:spacing w:line="252" w:lineRule="auto"/>
        <w:jc w:val="both"/>
        <w:rPr>
          <w:rFonts w:ascii="Aptos" w:eastAsia="Calibri" w:hAnsi="Aptos" w:cs="Calibri"/>
          <w:sz w:val="21"/>
          <w:szCs w:val="21"/>
          <w:lang w:eastAsia="en-US"/>
        </w:rPr>
      </w:pPr>
      <w:r w:rsidRPr="009F76BF">
        <w:rPr>
          <w:rFonts w:ascii="Aptos" w:eastAsia="Calibri" w:hAnsi="Aptos" w:cs="Calibri"/>
          <w:b/>
          <w:bCs/>
          <w:sz w:val="21"/>
          <w:szCs w:val="21"/>
          <w:lang w:eastAsia="en-US"/>
        </w:rPr>
        <w:t>Ufficio stampa Consorzio del Brunello di Montalcino – Ispropress</w:t>
      </w:r>
      <w:r w:rsidRPr="009F76BF">
        <w:rPr>
          <w:rFonts w:ascii="Aptos" w:eastAsia="Calibri" w:hAnsi="Aptos" w:cs="Calibri"/>
          <w:sz w:val="21"/>
          <w:szCs w:val="21"/>
          <w:lang w:eastAsia="en-US"/>
        </w:rPr>
        <w:t xml:space="preserve">: </w:t>
      </w:r>
      <w:bookmarkStart w:id="1" w:name="_Hlk115347313"/>
      <w:bookmarkEnd w:id="0"/>
    </w:p>
    <w:p w14:paraId="71161FD3" w14:textId="6EA902A8" w:rsidR="000E00C8" w:rsidRDefault="004B2FE7" w:rsidP="00EB6464">
      <w:pPr>
        <w:spacing w:line="252" w:lineRule="auto"/>
        <w:rPr>
          <w:rFonts w:ascii="Aptos" w:eastAsia="Calibri" w:hAnsi="Aptos" w:cstheme="minorHAnsi"/>
          <w:lang w:eastAsia="en-US"/>
        </w:rPr>
      </w:pPr>
      <w:r w:rsidRPr="00C352EE">
        <w:rPr>
          <w:rFonts w:ascii="Aptos" w:eastAsia="Calibri" w:hAnsi="Aptos" w:cstheme="minorHAnsi"/>
          <w:lang w:eastAsia="en-US"/>
        </w:rPr>
        <w:t>Benny Lonardi</w:t>
      </w:r>
      <w:r w:rsidR="006E1A5C" w:rsidRPr="00C352EE">
        <w:rPr>
          <w:rFonts w:ascii="Aptos" w:eastAsia="Calibri" w:hAnsi="Aptos" w:cstheme="minorHAnsi"/>
          <w:lang w:eastAsia="en-US"/>
        </w:rPr>
        <w:t xml:space="preserve"> (</w:t>
      </w:r>
      <w:r w:rsidRPr="00C352EE">
        <w:rPr>
          <w:rFonts w:ascii="Aptos" w:eastAsia="Calibri" w:hAnsi="Aptos" w:cstheme="minorHAnsi"/>
          <w:lang w:eastAsia="en-US"/>
        </w:rPr>
        <w:t>393.4555590</w:t>
      </w:r>
      <w:r w:rsidR="006E1A5C" w:rsidRPr="00C352EE">
        <w:rPr>
          <w:rFonts w:ascii="Aptos" w:eastAsia="Calibri" w:hAnsi="Aptos" w:cstheme="minorHAnsi"/>
          <w:lang w:eastAsia="en-US"/>
        </w:rPr>
        <w:t xml:space="preserve"> </w:t>
      </w:r>
      <w:r w:rsidRPr="00C352EE">
        <w:rPr>
          <w:rFonts w:ascii="Aptos" w:eastAsia="Calibri" w:hAnsi="Aptos" w:cstheme="minorHAnsi"/>
          <w:lang w:eastAsia="en-US"/>
        </w:rPr>
        <w:t xml:space="preserve">– </w:t>
      </w:r>
      <w:hyperlink r:id="rId12" w:tgtFrame="_blank" w:history="1">
        <w:r w:rsidRPr="00C352EE">
          <w:rPr>
            <w:rStyle w:val="Collegamentoipertestuale"/>
            <w:rFonts w:ascii="Aptos" w:eastAsia="Calibri" w:hAnsi="Aptos" w:cstheme="minorHAnsi"/>
            <w:color w:val="auto"/>
            <w:lang w:eastAsia="en-US"/>
          </w:rPr>
          <w:t>direzione@ispropress.it</w:t>
        </w:r>
      </w:hyperlink>
      <w:r w:rsidRPr="00C352EE">
        <w:rPr>
          <w:rFonts w:ascii="Aptos" w:eastAsia="Calibri" w:hAnsi="Aptos" w:cstheme="minorHAnsi"/>
          <w:lang w:eastAsia="en-US"/>
        </w:rPr>
        <w:t xml:space="preserve">; </w:t>
      </w:r>
      <w:r w:rsidR="00C45236">
        <w:rPr>
          <w:rFonts w:ascii="Aptos" w:eastAsia="Calibri" w:hAnsi="Aptos" w:cstheme="minorHAnsi"/>
          <w:lang w:eastAsia="en-US"/>
        </w:rPr>
        <w:t xml:space="preserve"> </w:t>
      </w:r>
      <w:r w:rsidR="006E1A5C" w:rsidRPr="00C352EE">
        <w:rPr>
          <w:rFonts w:ascii="Aptos" w:eastAsia="Calibri" w:hAnsi="Aptos" w:cstheme="minorHAnsi"/>
          <w:lang w:eastAsia="en-US"/>
        </w:rPr>
        <w:t xml:space="preserve">Sara Faroni (328.6617921 – </w:t>
      </w:r>
      <w:hyperlink r:id="rId13" w:history="1">
        <w:r w:rsidR="00A965B7" w:rsidRPr="00A22324">
          <w:rPr>
            <w:rStyle w:val="Collegamentoipertestuale"/>
            <w:rFonts w:ascii="Aptos" w:eastAsia="Calibri" w:hAnsi="Aptos" w:cstheme="minorHAnsi"/>
            <w:lang w:eastAsia="en-US"/>
          </w:rPr>
          <w:t>ufficiostampa@ispropress.it</w:t>
        </w:r>
      </w:hyperlink>
      <w:r w:rsidR="006E1A5C" w:rsidRPr="00C352EE">
        <w:rPr>
          <w:rFonts w:ascii="Aptos" w:eastAsia="Calibri" w:hAnsi="Aptos" w:cstheme="minorHAnsi"/>
          <w:lang w:eastAsia="en-US"/>
        </w:rPr>
        <w:t>)</w:t>
      </w:r>
      <w:bookmarkEnd w:id="1"/>
      <w:r w:rsidR="00A965B7">
        <w:rPr>
          <w:rFonts w:ascii="Aptos" w:eastAsia="Calibri" w:hAnsi="Aptos" w:cstheme="minorHAnsi"/>
          <w:lang w:eastAsia="en-US"/>
        </w:rPr>
        <w:t xml:space="preserve">. </w:t>
      </w:r>
    </w:p>
    <w:p w14:paraId="51A5DEA3" w14:textId="77777777" w:rsidR="002B0849" w:rsidRPr="00EB6464" w:rsidRDefault="002B0849" w:rsidP="00EB6464">
      <w:pPr>
        <w:spacing w:line="252" w:lineRule="auto"/>
        <w:rPr>
          <w:rFonts w:ascii="Aptos" w:eastAsia="Calibri" w:hAnsi="Aptos" w:cstheme="minorHAnsi"/>
          <w:lang w:eastAsia="en-US"/>
        </w:rPr>
      </w:pPr>
    </w:p>
    <w:sectPr w:rsidR="002B0849" w:rsidRPr="00EB6464" w:rsidSect="00B22A45">
      <w:headerReference w:type="default" r:id="rId14"/>
      <w:footerReference w:type="default" r:id="rId15"/>
      <w:pgSz w:w="11900" w:h="16840"/>
      <w:pgMar w:top="386" w:right="843" w:bottom="1134" w:left="709" w:header="377" w:footer="1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1C54A" w14:textId="77777777" w:rsidR="00485355" w:rsidRDefault="00485355" w:rsidP="009E61FA">
      <w:r>
        <w:separator/>
      </w:r>
    </w:p>
  </w:endnote>
  <w:endnote w:type="continuationSeparator" w:id="0">
    <w:p w14:paraId="67EABBD9" w14:textId="77777777" w:rsidR="00485355" w:rsidRDefault="00485355" w:rsidP="009E6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12132" w14:textId="1683C240" w:rsidR="00D21CBF" w:rsidRDefault="00D21CBF" w:rsidP="00B04758">
    <w:pPr>
      <w:pStyle w:val="Pidipagina"/>
      <w:ind w:left="-1134" w:firstLine="1134"/>
      <w:rPr>
        <w:noProof/>
        <w:lang w:val="it-IT" w:eastAsia="it-IT"/>
      </w:rPr>
    </w:pPr>
    <w:r>
      <w:rPr>
        <w:noProof/>
        <w:lang w:val="it-IT" w:eastAsia="it-IT"/>
      </w:rPr>
      <w:drawing>
        <wp:anchor distT="0" distB="0" distL="114300" distR="114300" simplePos="0" relativeHeight="251658240" behindDoc="1" locked="0" layoutInCell="1" allowOverlap="1" wp14:anchorId="083FC8D1" wp14:editId="436216B9">
          <wp:simplePos x="0" y="0"/>
          <wp:positionH relativeFrom="margin">
            <wp:posOffset>-221984</wp:posOffset>
          </wp:positionH>
          <wp:positionV relativeFrom="paragraph">
            <wp:posOffset>84529</wp:posOffset>
          </wp:positionV>
          <wp:extent cx="6832600" cy="495300"/>
          <wp:effectExtent l="0" t="0" r="6350" b="0"/>
          <wp:wrapNone/>
          <wp:docPr id="13882650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495300"/>
                  </a:xfrm>
                  <a:prstGeom prst="rect">
                    <a:avLst/>
                  </a:prstGeom>
                  <a:noFill/>
                </pic:spPr>
              </pic:pic>
            </a:graphicData>
          </a:graphic>
          <wp14:sizeRelH relativeFrom="page">
            <wp14:pctWidth>0</wp14:pctWidth>
          </wp14:sizeRelH>
          <wp14:sizeRelV relativeFrom="page">
            <wp14:pctHeight>0</wp14:pctHeight>
          </wp14:sizeRelV>
        </wp:anchor>
      </w:drawing>
    </w:r>
  </w:p>
  <w:p w14:paraId="796EAB74" w14:textId="77777777" w:rsidR="00D21CBF" w:rsidRDefault="00D21CBF" w:rsidP="00B04758">
    <w:pPr>
      <w:pStyle w:val="Pidipagina"/>
      <w:ind w:left="-1134" w:firstLine="1134"/>
      <w:rPr>
        <w:noProof/>
        <w:lang w:val="it-IT" w:eastAsia="it-IT"/>
      </w:rPr>
    </w:pPr>
  </w:p>
  <w:p w14:paraId="17A482FA" w14:textId="70CB8FA8" w:rsidR="00D21CBF" w:rsidRDefault="00D21CBF" w:rsidP="00B04758">
    <w:pPr>
      <w:pStyle w:val="Pidipagina"/>
      <w:ind w:left="-1134" w:firstLine="1134"/>
    </w:pPr>
  </w:p>
  <w:p w14:paraId="0F5B8F4B" w14:textId="30632D45" w:rsidR="00C63D32" w:rsidRDefault="00C63D32" w:rsidP="00D21CBF">
    <w:pPr>
      <w:pStyle w:val="Pidipagina"/>
      <w:ind w:left="-1134" w:firstLine="1134"/>
      <w:jc w:val="center"/>
    </w:pPr>
  </w:p>
  <w:p w14:paraId="34C24C88" w14:textId="77EEC224" w:rsidR="00D21CBF" w:rsidRDefault="00D21CBF" w:rsidP="00D21CBF">
    <w:pPr>
      <w:pStyle w:val="Pidipagina"/>
      <w:ind w:left="-1134" w:firstLine="1134"/>
      <w:jc w:val="center"/>
      <w:rPr>
        <w:rFonts w:asciiTheme="minorHAnsi" w:hAnsiTheme="minorHAnsi" w:cstheme="minorHAnsi"/>
        <w:i/>
        <w:iCs/>
      </w:rPr>
    </w:pPr>
    <w:r>
      <w:rPr>
        <w:noProof/>
        <w:lang w:val="it-IT" w:eastAsia="it-IT"/>
      </w:rPr>
      <w:drawing>
        <wp:inline distT="0" distB="0" distL="0" distR="0" wp14:anchorId="1D9AE2E1" wp14:editId="59FE98B2">
          <wp:extent cx="6116320" cy="626745"/>
          <wp:effectExtent l="0" t="0" r="0" b="1905"/>
          <wp:docPr id="2255376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8786" name="Immagine 121308786"/>
                  <pic:cNvPicPr/>
                </pic:nvPicPr>
                <pic:blipFill>
                  <a:blip r:embed="rId2"/>
                  <a:stretch>
                    <a:fillRect/>
                  </a:stretch>
                </pic:blipFill>
                <pic:spPr>
                  <a:xfrm>
                    <a:off x="0" y="0"/>
                    <a:ext cx="6116320" cy="626745"/>
                  </a:xfrm>
                  <a:prstGeom prst="rect">
                    <a:avLst/>
                  </a:prstGeom>
                </pic:spPr>
              </pic:pic>
            </a:graphicData>
          </a:graphic>
        </wp:inline>
      </w:drawing>
    </w:r>
  </w:p>
  <w:p w14:paraId="774F60A9" w14:textId="77777777" w:rsidR="00D21CBF" w:rsidRDefault="00D21CBF" w:rsidP="00D21CBF">
    <w:pPr>
      <w:pStyle w:val="Pidipagina"/>
      <w:ind w:left="-1134" w:firstLine="1134"/>
      <w:jc w:val="center"/>
      <w:rPr>
        <w:rFonts w:asciiTheme="minorHAnsi" w:hAnsiTheme="minorHAnsi" w:cstheme="minorHAnsi"/>
        <w:i/>
        <w:iCs/>
      </w:rPr>
    </w:pPr>
  </w:p>
  <w:p w14:paraId="3E29ADF8" w14:textId="1CFED573" w:rsidR="00D21CBF" w:rsidRPr="00F75DFC" w:rsidRDefault="00D21CBF" w:rsidP="00D21CBF">
    <w:pPr>
      <w:pStyle w:val="Pidipagina"/>
      <w:ind w:left="-1134" w:firstLine="1134"/>
      <w:jc w:val="center"/>
      <w:rPr>
        <w:rFonts w:ascii="Aptos" w:hAnsi="Aptos"/>
      </w:rPr>
    </w:pPr>
    <w:r w:rsidRPr="00F75DFC">
      <w:rPr>
        <w:rFonts w:ascii="Aptos" w:hAnsi="Aptos" w:cstheme="minorHAnsi"/>
        <w:i/>
        <w:iCs/>
      </w:rPr>
      <w:t>Realizzato nell'ambito dell'intervento SRG10 "Promozione dei prodotti di qualità" del Complemento per lo sviluppo rurale della Toscana 2023-2027, cofinanziato con il Fondo europeo agricolo per lo sviluppo rurale (</w:t>
    </w:r>
    <w:proofErr w:type="spellStart"/>
    <w:r w:rsidRPr="00F75DFC">
      <w:rPr>
        <w:rFonts w:ascii="Aptos" w:hAnsi="Aptos" w:cstheme="minorHAnsi"/>
        <w:i/>
        <w:iCs/>
      </w:rPr>
      <w:t>Feasr</w:t>
    </w:r>
    <w:proofErr w:type="spellEnd"/>
    <w:r w:rsidRPr="00F75DFC">
      <w:rPr>
        <w:rFonts w:ascii="Aptos" w:hAnsi="Aptos" w:cstheme="minorHAnsi"/>
        <w:i/>
        <w:iCs/>
      </w:rPr>
      <w:t>).</w:t>
    </w:r>
  </w:p>
  <w:p w14:paraId="1EA5152A" w14:textId="77777777" w:rsidR="00D21CBF" w:rsidRDefault="00D21CBF" w:rsidP="00D21CBF">
    <w:pPr>
      <w:pStyle w:val="Pidipagina"/>
      <w:ind w:left="-1134" w:firstLine="113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B46FD" w14:textId="77777777" w:rsidR="00485355" w:rsidRDefault="00485355" w:rsidP="009E61FA">
      <w:r>
        <w:separator/>
      </w:r>
    </w:p>
  </w:footnote>
  <w:footnote w:type="continuationSeparator" w:id="0">
    <w:p w14:paraId="37266CA5" w14:textId="77777777" w:rsidR="00485355" w:rsidRDefault="00485355" w:rsidP="009E6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D642D" w14:textId="35C948E6" w:rsidR="004F5C8E" w:rsidRDefault="003831A0" w:rsidP="006E1A5C">
    <w:pPr>
      <w:pStyle w:val="Intestazione"/>
      <w:ind w:left="-2324" w:firstLine="1134"/>
      <w:jc w:val="center"/>
      <w:rPr>
        <w:noProof/>
        <w:lang w:val="it-IT" w:eastAsia="it-IT"/>
      </w:rPr>
    </w:pPr>
    <w:r>
      <w:rPr>
        <w:noProof/>
        <w:lang w:val="it-IT" w:eastAsia="it-IT"/>
      </w:rPr>
      <w:t xml:space="preserve">                </w:t>
    </w:r>
    <w:r w:rsidR="00626246">
      <w:rPr>
        <w:noProof/>
        <w:lang w:val="it-IT" w:eastAsia="it-IT"/>
      </w:rPr>
      <w:t xml:space="preserve"> </w:t>
    </w:r>
    <w:r>
      <w:rPr>
        <w:noProof/>
        <w:lang w:val="it-IT" w:eastAsia="it-IT"/>
      </w:rPr>
      <w:t xml:space="preserve">          </w:t>
    </w:r>
    <w:r w:rsidR="0072634A">
      <w:rPr>
        <w:noProof/>
        <w:lang w:val="it-IT" w:eastAsia="it-IT"/>
      </w:rPr>
      <w:drawing>
        <wp:inline distT="0" distB="0" distL="0" distR="0" wp14:anchorId="584F84C7" wp14:editId="74D602A9">
          <wp:extent cx="876416" cy="847725"/>
          <wp:effectExtent l="0" t="0" r="0" b="0"/>
          <wp:docPr id="456108603" name="Immagine 1" descr="Immagine che contiene logo, emblema, simbolo, cerch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08603" name="Immagine 1" descr="Immagine che contiene logo, emblema, simbolo, cerchio&#10;&#10;Il contenuto generato dall'IA potrebbe non essere corretto."/>
                  <pic:cNvPicPr/>
                </pic:nvPicPr>
                <pic:blipFill>
                  <a:blip r:embed="rId1"/>
                  <a:stretch>
                    <a:fillRect/>
                  </a:stretch>
                </pic:blipFill>
                <pic:spPr>
                  <a:xfrm>
                    <a:off x="0" y="0"/>
                    <a:ext cx="882617" cy="8537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0BA33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279133B"/>
    <w:multiLevelType w:val="hybridMultilevel"/>
    <w:tmpl w:val="B7C225A8"/>
    <w:lvl w:ilvl="0" w:tplc="06C2A252">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C541E30"/>
    <w:multiLevelType w:val="hybridMultilevel"/>
    <w:tmpl w:val="14A4366E"/>
    <w:lvl w:ilvl="0" w:tplc="53AA375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3CF1A35"/>
    <w:multiLevelType w:val="hybridMultilevel"/>
    <w:tmpl w:val="FEC0A2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7F81B0B"/>
    <w:multiLevelType w:val="hybridMultilevel"/>
    <w:tmpl w:val="1F58B624"/>
    <w:lvl w:ilvl="0" w:tplc="06740C00">
      <w:start w:val="1"/>
      <w:numFmt w:val="decimal"/>
      <w:lvlText w:val="%1."/>
      <w:lvlJc w:val="left"/>
      <w:pPr>
        <w:ind w:left="644" w:hanging="360"/>
      </w:pPr>
      <w:rPr>
        <w:color w:val="auto"/>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62691BE6"/>
    <w:multiLevelType w:val="hybridMultilevel"/>
    <w:tmpl w:val="DF00A4B4"/>
    <w:lvl w:ilvl="0" w:tplc="04100001">
      <w:start w:val="1"/>
      <w:numFmt w:val="bullet"/>
      <w:lvlText w:val=""/>
      <w:lvlJc w:val="left"/>
      <w:pPr>
        <w:ind w:left="1080" w:hanging="360"/>
      </w:pPr>
      <w:rPr>
        <w:rFonts w:ascii="Symbol" w:hAnsi="Symbol" w:hint="default"/>
      </w:rPr>
    </w:lvl>
    <w:lvl w:ilvl="1" w:tplc="A35A2922">
      <w:numFmt w:val="bullet"/>
      <w:lvlText w:val="·"/>
      <w:lvlJc w:val="left"/>
      <w:pPr>
        <w:ind w:left="1440" w:hanging="360"/>
      </w:pPr>
      <w:rPr>
        <w:rFonts w:ascii="Times New Roman" w:eastAsia="SimSu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16D40CA"/>
    <w:multiLevelType w:val="hybridMultilevel"/>
    <w:tmpl w:val="B7C225A8"/>
    <w:lvl w:ilvl="0" w:tplc="06C2A252">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0944C7"/>
    <w:multiLevelType w:val="hybridMultilevel"/>
    <w:tmpl w:val="83A60B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F05F2F"/>
    <w:multiLevelType w:val="hybridMultilevel"/>
    <w:tmpl w:val="A6ACB5C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7EF26548"/>
    <w:multiLevelType w:val="hybridMultilevel"/>
    <w:tmpl w:val="AB08CF58"/>
    <w:lvl w:ilvl="0" w:tplc="934083AA">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08366728">
    <w:abstractNumId w:val="0"/>
  </w:num>
  <w:num w:numId="2" w16cid:durableId="1255095130">
    <w:abstractNumId w:val="8"/>
  </w:num>
  <w:num w:numId="3" w16cid:durableId="1566257653">
    <w:abstractNumId w:val="5"/>
  </w:num>
  <w:num w:numId="4" w16cid:durableId="536040427">
    <w:abstractNumId w:val="7"/>
  </w:num>
  <w:num w:numId="5" w16cid:durableId="1249388758">
    <w:abstractNumId w:val="4"/>
  </w:num>
  <w:num w:numId="6" w16cid:durableId="25259203">
    <w:abstractNumId w:val="6"/>
  </w:num>
  <w:num w:numId="7" w16cid:durableId="2103795852">
    <w:abstractNumId w:val="9"/>
  </w:num>
  <w:num w:numId="8" w16cid:durableId="321277101">
    <w:abstractNumId w:val="1"/>
  </w:num>
  <w:num w:numId="9" w16cid:durableId="487088042">
    <w:abstractNumId w:val="3"/>
  </w:num>
  <w:num w:numId="10" w16cid:durableId="625234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283"/>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C8C"/>
    <w:rsid w:val="00002EA3"/>
    <w:rsid w:val="00003DA4"/>
    <w:rsid w:val="000069C3"/>
    <w:rsid w:val="00013640"/>
    <w:rsid w:val="00017D08"/>
    <w:rsid w:val="00017DB0"/>
    <w:rsid w:val="00017E28"/>
    <w:rsid w:val="00021015"/>
    <w:rsid w:val="00024DE7"/>
    <w:rsid w:val="00025FD0"/>
    <w:rsid w:val="000267B5"/>
    <w:rsid w:val="00032940"/>
    <w:rsid w:val="00035D45"/>
    <w:rsid w:val="00040E48"/>
    <w:rsid w:val="000459AD"/>
    <w:rsid w:val="00046652"/>
    <w:rsid w:val="00046664"/>
    <w:rsid w:val="00046CF6"/>
    <w:rsid w:val="00050B84"/>
    <w:rsid w:val="00053347"/>
    <w:rsid w:val="00056966"/>
    <w:rsid w:val="0006067B"/>
    <w:rsid w:val="0006092A"/>
    <w:rsid w:val="00060A5F"/>
    <w:rsid w:val="0006538C"/>
    <w:rsid w:val="00065C0A"/>
    <w:rsid w:val="000666E5"/>
    <w:rsid w:val="000702BD"/>
    <w:rsid w:val="00072695"/>
    <w:rsid w:val="00072947"/>
    <w:rsid w:val="00073F3A"/>
    <w:rsid w:val="00076185"/>
    <w:rsid w:val="00076848"/>
    <w:rsid w:val="00085271"/>
    <w:rsid w:val="0008671F"/>
    <w:rsid w:val="000879F4"/>
    <w:rsid w:val="00087EAA"/>
    <w:rsid w:val="000904B9"/>
    <w:rsid w:val="00090F28"/>
    <w:rsid w:val="0009425E"/>
    <w:rsid w:val="000961B8"/>
    <w:rsid w:val="00097206"/>
    <w:rsid w:val="000A1611"/>
    <w:rsid w:val="000A1632"/>
    <w:rsid w:val="000A3C04"/>
    <w:rsid w:val="000A61C7"/>
    <w:rsid w:val="000B413B"/>
    <w:rsid w:val="000B62F9"/>
    <w:rsid w:val="000C419F"/>
    <w:rsid w:val="000C4BF2"/>
    <w:rsid w:val="000C4E9B"/>
    <w:rsid w:val="000C70DD"/>
    <w:rsid w:val="000D0D2A"/>
    <w:rsid w:val="000D1062"/>
    <w:rsid w:val="000D26C3"/>
    <w:rsid w:val="000D6ABD"/>
    <w:rsid w:val="000D7AA3"/>
    <w:rsid w:val="000D7F2A"/>
    <w:rsid w:val="000E00C8"/>
    <w:rsid w:val="000E263F"/>
    <w:rsid w:val="000E31A4"/>
    <w:rsid w:val="000E5F8C"/>
    <w:rsid w:val="000E646D"/>
    <w:rsid w:val="000E64AA"/>
    <w:rsid w:val="000E707F"/>
    <w:rsid w:val="000F117B"/>
    <w:rsid w:val="000F1AD9"/>
    <w:rsid w:val="000F5548"/>
    <w:rsid w:val="00103555"/>
    <w:rsid w:val="0010623F"/>
    <w:rsid w:val="00110903"/>
    <w:rsid w:val="00111E8E"/>
    <w:rsid w:val="00111F55"/>
    <w:rsid w:val="00113056"/>
    <w:rsid w:val="00115A97"/>
    <w:rsid w:val="00115ECA"/>
    <w:rsid w:val="00120E78"/>
    <w:rsid w:val="001212F6"/>
    <w:rsid w:val="00122FED"/>
    <w:rsid w:val="00124DD1"/>
    <w:rsid w:val="00127B07"/>
    <w:rsid w:val="00132A39"/>
    <w:rsid w:val="00132DD3"/>
    <w:rsid w:val="00133F25"/>
    <w:rsid w:val="00136460"/>
    <w:rsid w:val="00137A30"/>
    <w:rsid w:val="00143BCB"/>
    <w:rsid w:val="00146838"/>
    <w:rsid w:val="001468F1"/>
    <w:rsid w:val="00151B5C"/>
    <w:rsid w:val="001546DC"/>
    <w:rsid w:val="00160B01"/>
    <w:rsid w:val="0016470E"/>
    <w:rsid w:val="001649FC"/>
    <w:rsid w:val="00164FF7"/>
    <w:rsid w:val="00165834"/>
    <w:rsid w:val="00173161"/>
    <w:rsid w:val="001735B3"/>
    <w:rsid w:val="00175B60"/>
    <w:rsid w:val="001773F8"/>
    <w:rsid w:val="00182DAB"/>
    <w:rsid w:val="00185A11"/>
    <w:rsid w:val="00186B0F"/>
    <w:rsid w:val="0018767E"/>
    <w:rsid w:val="00192587"/>
    <w:rsid w:val="0019291E"/>
    <w:rsid w:val="0019303F"/>
    <w:rsid w:val="00193DA0"/>
    <w:rsid w:val="00194E37"/>
    <w:rsid w:val="0019505D"/>
    <w:rsid w:val="001957D0"/>
    <w:rsid w:val="00197D22"/>
    <w:rsid w:val="001A0508"/>
    <w:rsid w:val="001A1BED"/>
    <w:rsid w:val="001A1F14"/>
    <w:rsid w:val="001A5015"/>
    <w:rsid w:val="001A5E2D"/>
    <w:rsid w:val="001B3BAF"/>
    <w:rsid w:val="001B41FB"/>
    <w:rsid w:val="001B4D30"/>
    <w:rsid w:val="001B578C"/>
    <w:rsid w:val="001B5FE3"/>
    <w:rsid w:val="001B7D4D"/>
    <w:rsid w:val="001C1A62"/>
    <w:rsid w:val="001C4905"/>
    <w:rsid w:val="001C50EF"/>
    <w:rsid w:val="001C5FA8"/>
    <w:rsid w:val="001D35CE"/>
    <w:rsid w:val="001D432D"/>
    <w:rsid w:val="001D7206"/>
    <w:rsid w:val="001E24F4"/>
    <w:rsid w:val="001E5036"/>
    <w:rsid w:val="001E5C26"/>
    <w:rsid w:val="001E6037"/>
    <w:rsid w:val="001E7D17"/>
    <w:rsid w:val="001F229B"/>
    <w:rsid w:val="001F485C"/>
    <w:rsid w:val="001F546F"/>
    <w:rsid w:val="001F5F85"/>
    <w:rsid w:val="001F6381"/>
    <w:rsid w:val="002013A2"/>
    <w:rsid w:val="002028B5"/>
    <w:rsid w:val="00202F53"/>
    <w:rsid w:val="00204336"/>
    <w:rsid w:val="0021020B"/>
    <w:rsid w:val="00212B52"/>
    <w:rsid w:val="002150E8"/>
    <w:rsid w:val="002155D6"/>
    <w:rsid w:val="00215D65"/>
    <w:rsid w:val="002162A6"/>
    <w:rsid w:val="00216EF2"/>
    <w:rsid w:val="00221FAE"/>
    <w:rsid w:val="00225F6D"/>
    <w:rsid w:val="00227331"/>
    <w:rsid w:val="0023150F"/>
    <w:rsid w:val="002328BD"/>
    <w:rsid w:val="00233C7B"/>
    <w:rsid w:val="00234236"/>
    <w:rsid w:val="00235016"/>
    <w:rsid w:val="00235BF4"/>
    <w:rsid w:val="00242B9A"/>
    <w:rsid w:val="00244008"/>
    <w:rsid w:val="00245A6E"/>
    <w:rsid w:val="00246E0F"/>
    <w:rsid w:val="0025090E"/>
    <w:rsid w:val="00251530"/>
    <w:rsid w:val="00254183"/>
    <w:rsid w:val="00256A62"/>
    <w:rsid w:val="002570F8"/>
    <w:rsid w:val="0025716E"/>
    <w:rsid w:val="00257A2C"/>
    <w:rsid w:val="00257E7D"/>
    <w:rsid w:val="002616CB"/>
    <w:rsid w:val="00262B9F"/>
    <w:rsid w:val="00263781"/>
    <w:rsid w:val="00264729"/>
    <w:rsid w:val="00264960"/>
    <w:rsid w:val="002655D6"/>
    <w:rsid w:val="00266E45"/>
    <w:rsid w:val="00273BF3"/>
    <w:rsid w:val="00274ABA"/>
    <w:rsid w:val="00276220"/>
    <w:rsid w:val="00277E81"/>
    <w:rsid w:val="00280B16"/>
    <w:rsid w:val="002844FE"/>
    <w:rsid w:val="00285D0E"/>
    <w:rsid w:val="002875EA"/>
    <w:rsid w:val="00287DFC"/>
    <w:rsid w:val="00291728"/>
    <w:rsid w:val="002920F8"/>
    <w:rsid w:val="002972C4"/>
    <w:rsid w:val="0029780D"/>
    <w:rsid w:val="00297DCC"/>
    <w:rsid w:val="002A5A94"/>
    <w:rsid w:val="002A77C9"/>
    <w:rsid w:val="002B0849"/>
    <w:rsid w:val="002B172D"/>
    <w:rsid w:val="002B53B6"/>
    <w:rsid w:val="002B5F92"/>
    <w:rsid w:val="002C15FB"/>
    <w:rsid w:val="002C1D41"/>
    <w:rsid w:val="002C5D4A"/>
    <w:rsid w:val="002C66A4"/>
    <w:rsid w:val="002C6DED"/>
    <w:rsid w:val="002D1256"/>
    <w:rsid w:val="002D15D7"/>
    <w:rsid w:val="002D3417"/>
    <w:rsid w:val="002D3D20"/>
    <w:rsid w:val="002D4206"/>
    <w:rsid w:val="002D42C1"/>
    <w:rsid w:val="002D575D"/>
    <w:rsid w:val="002E7932"/>
    <w:rsid w:val="002F2B8B"/>
    <w:rsid w:val="002F4001"/>
    <w:rsid w:val="002F4D38"/>
    <w:rsid w:val="002F52BA"/>
    <w:rsid w:val="002F664E"/>
    <w:rsid w:val="002F7E49"/>
    <w:rsid w:val="00302B23"/>
    <w:rsid w:val="003058EC"/>
    <w:rsid w:val="003143F5"/>
    <w:rsid w:val="0031492D"/>
    <w:rsid w:val="00315B6F"/>
    <w:rsid w:val="00316E22"/>
    <w:rsid w:val="00317647"/>
    <w:rsid w:val="0032195A"/>
    <w:rsid w:val="0032234C"/>
    <w:rsid w:val="003240B0"/>
    <w:rsid w:val="0032495E"/>
    <w:rsid w:val="00326A08"/>
    <w:rsid w:val="00327396"/>
    <w:rsid w:val="00327455"/>
    <w:rsid w:val="0034145E"/>
    <w:rsid w:val="00343860"/>
    <w:rsid w:val="0034466A"/>
    <w:rsid w:val="003446C0"/>
    <w:rsid w:val="003525B0"/>
    <w:rsid w:val="003534E1"/>
    <w:rsid w:val="0035499C"/>
    <w:rsid w:val="00355C44"/>
    <w:rsid w:val="00357993"/>
    <w:rsid w:val="003579E5"/>
    <w:rsid w:val="00357D72"/>
    <w:rsid w:val="00361431"/>
    <w:rsid w:val="00362165"/>
    <w:rsid w:val="00364961"/>
    <w:rsid w:val="0036531C"/>
    <w:rsid w:val="0036736C"/>
    <w:rsid w:val="00367747"/>
    <w:rsid w:val="00371553"/>
    <w:rsid w:val="0037278D"/>
    <w:rsid w:val="00374729"/>
    <w:rsid w:val="003831A0"/>
    <w:rsid w:val="00383BB5"/>
    <w:rsid w:val="003846CC"/>
    <w:rsid w:val="00384A5E"/>
    <w:rsid w:val="003866E3"/>
    <w:rsid w:val="00390C16"/>
    <w:rsid w:val="00391170"/>
    <w:rsid w:val="00393278"/>
    <w:rsid w:val="0039419F"/>
    <w:rsid w:val="0039704E"/>
    <w:rsid w:val="00397370"/>
    <w:rsid w:val="003A1067"/>
    <w:rsid w:val="003A50E7"/>
    <w:rsid w:val="003A524B"/>
    <w:rsid w:val="003B062E"/>
    <w:rsid w:val="003B2B5A"/>
    <w:rsid w:val="003B4A7B"/>
    <w:rsid w:val="003B7443"/>
    <w:rsid w:val="003C1E4A"/>
    <w:rsid w:val="003C27F7"/>
    <w:rsid w:val="003C2868"/>
    <w:rsid w:val="003C2921"/>
    <w:rsid w:val="003C2981"/>
    <w:rsid w:val="003C529F"/>
    <w:rsid w:val="003D0B82"/>
    <w:rsid w:val="003D32A3"/>
    <w:rsid w:val="003D5910"/>
    <w:rsid w:val="003D6224"/>
    <w:rsid w:val="003E0799"/>
    <w:rsid w:val="003E1AC2"/>
    <w:rsid w:val="003E25EC"/>
    <w:rsid w:val="003E3BF3"/>
    <w:rsid w:val="003E3CEF"/>
    <w:rsid w:val="003E692E"/>
    <w:rsid w:val="003E6E1A"/>
    <w:rsid w:val="003F1583"/>
    <w:rsid w:val="003F187D"/>
    <w:rsid w:val="003F3332"/>
    <w:rsid w:val="003F6285"/>
    <w:rsid w:val="00400978"/>
    <w:rsid w:val="004014A7"/>
    <w:rsid w:val="0040156B"/>
    <w:rsid w:val="00403D8D"/>
    <w:rsid w:val="004111E2"/>
    <w:rsid w:val="004125A5"/>
    <w:rsid w:val="00413711"/>
    <w:rsid w:val="00414B48"/>
    <w:rsid w:val="00414C45"/>
    <w:rsid w:val="00414EB3"/>
    <w:rsid w:val="004155A1"/>
    <w:rsid w:val="004209C2"/>
    <w:rsid w:val="004241E1"/>
    <w:rsid w:val="004269F2"/>
    <w:rsid w:val="00427E16"/>
    <w:rsid w:val="00430D54"/>
    <w:rsid w:val="00430E52"/>
    <w:rsid w:val="00433564"/>
    <w:rsid w:val="00435724"/>
    <w:rsid w:val="0043659E"/>
    <w:rsid w:val="00437615"/>
    <w:rsid w:val="00440684"/>
    <w:rsid w:val="004432BC"/>
    <w:rsid w:val="004450A3"/>
    <w:rsid w:val="0044567A"/>
    <w:rsid w:val="0044729E"/>
    <w:rsid w:val="0044740A"/>
    <w:rsid w:val="0045080E"/>
    <w:rsid w:val="0045477E"/>
    <w:rsid w:val="00457EAF"/>
    <w:rsid w:val="00460D21"/>
    <w:rsid w:val="00463E76"/>
    <w:rsid w:val="0046485A"/>
    <w:rsid w:val="004717C0"/>
    <w:rsid w:val="004750BE"/>
    <w:rsid w:val="00475C38"/>
    <w:rsid w:val="00480F5E"/>
    <w:rsid w:val="004845A5"/>
    <w:rsid w:val="00485355"/>
    <w:rsid w:val="00485876"/>
    <w:rsid w:val="00485AD6"/>
    <w:rsid w:val="004902D2"/>
    <w:rsid w:val="00491468"/>
    <w:rsid w:val="00492137"/>
    <w:rsid w:val="00492BE1"/>
    <w:rsid w:val="00493DFD"/>
    <w:rsid w:val="00494BA0"/>
    <w:rsid w:val="0049562A"/>
    <w:rsid w:val="004A4507"/>
    <w:rsid w:val="004A6E42"/>
    <w:rsid w:val="004A7948"/>
    <w:rsid w:val="004B2CCE"/>
    <w:rsid w:val="004B2FE7"/>
    <w:rsid w:val="004B3196"/>
    <w:rsid w:val="004B4DAE"/>
    <w:rsid w:val="004B5372"/>
    <w:rsid w:val="004B5F36"/>
    <w:rsid w:val="004B641F"/>
    <w:rsid w:val="004B7595"/>
    <w:rsid w:val="004C364B"/>
    <w:rsid w:val="004C3686"/>
    <w:rsid w:val="004C7E91"/>
    <w:rsid w:val="004D19C3"/>
    <w:rsid w:val="004D27B9"/>
    <w:rsid w:val="004D7DD2"/>
    <w:rsid w:val="004E03A7"/>
    <w:rsid w:val="004E3839"/>
    <w:rsid w:val="004E4D0C"/>
    <w:rsid w:val="004E55D0"/>
    <w:rsid w:val="004E7A26"/>
    <w:rsid w:val="004F40ED"/>
    <w:rsid w:val="004F478E"/>
    <w:rsid w:val="004F52DF"/>
    <w:rsid w:val="004F5C8E"/>
    <w:rsid w:val="004F5F8A"/>
    <w:rsid w:val="004F6370"/>
    <w:rsid w:val="005022B0"/>
    <w:rsid w:val="0051021F"/>
    <w:rsid w:val="00512800"/>
    <w:rsid w:val="00514FA9"/>
    <w:rsid w:val="00515E35"/>
    <w:rsid w:val="00516A19"/>
    <w:rsid w:val="005207F7"/>
    <w:rsid w:val="00526912"/>
    <w:rsid w:val="00532864"/>
    <w:rsid w:val="00534575"/>
    <w:rsid w:val="00536A20"/>
    <w:rsid w:val="00542FA4"/>
    <w:rsid w:val="0054771A"/>
    <w:rsid w:val="0055093A"/>
    <w:rsid w:val="00550E98"/>
    <w:rsid w:val="00553901"/>
    <w:rsid w:val="0055594B"/>
    <w:rsid w:val="00555EBD"/>
    <w:rsid w:val="0055725F"/>
    <w:rsid w:val="00557F80"/>
    <w:rsid w:val="00562BA2"/>
    <w:rsid w:val="00565415"/>
    <w:rsid w:val="00571C07"/>
    <w:rsid w:val="00572469"/>
    <w:rsid w:val="0057568C"/>
    <w:rsid w:val="00576397"/>
    <w:rsid w:val="005779A6"/>
    <w:rsid w:val="0058263B"/>
    <w:rsid w:val="005842CE"/>
    <w:rsid w:val="00585360"/>
    <w:rsid w:val="00586251"/>
    <w:rsid w:val="00586D76"/>
    <w:rsid w:val="00586DE8"/>
    <w:rsid w:val="0058717B"/>
    <w:rsid w:val="00587C62"/>
    <w:rsid w:val="00587DB6"/>
    <w:rsid w:val="00591608"/>
    <w:rsid w:val="005924F1"/>
    <w:rsid w:val="00592C0F"/>
    <w:rsid w:val="00593921"/>
    <w:rsid w:val="00596303"/>
    <w:rsid w:val="005975EB"/>
    <w:rsid w:val="005A383E"/>
    <w:rsid w:val="005A756C"/>
    <w:rsid w:val="005B0227"/>
    <w:rsid w:val="005B52C6"/>
    <w:rsid w:val="005B5FED"/>
    <w:rsid w:val="005B6AFB"/>
    <w:rsid w:val="005B6B47"/>
    <w:rsid w:val="005B7EA3"/>
    <w:rsid w:val="005C0AFA"/>
    <w:rsid w:val="005C26E8"/>
    <w:rsid w:val="005D12D9"/>
    <w:rsid w:val="005D2772"/>
    <w:rsid w:val="005D4DC0"/>
    <w:rsid w:val="005D6C12"/>
    <w:rsid w:val="005E0242"/>
    <w:rsid w:val="005E14C1"/>
    <w:rsid w:val="005E29DF"/>
    <w:rsid w:val="005E4AC3"/>
    <w:rsid w:val="005E79D8"/>
    <w:rsid w:val="005F2FBE"/>
    <w:rsid w:val="005F4064"/>
    <w:rsid w:val="00601B56"/>
    <w:rsid w:val="00602360"/>
    <w:rsid w:val="006139B6"/>
    <w:rsid w:val="0061587B"/>
    <w:rsid w:val="00615C0B"/>
    <w:rsid w:val="00617971"/>
    <w:rsid w:val="0061798D"/>
    <w:rsid w:val="006209D3"/>
    <w:rsid w:val="00625FF5"/>
    <w:rsid w:val="00626246"/>
    <w:rsid w:val="006300EA"/>
    <w:rsid w:val="0063234A"/>
    <w:rsid w:val="006339E4"/>
    <w:rsid w:val="00633A56"/>
    <w:rsid w:val="00634A46"/>
    <w:rsid w:val="006369C8"/>
    <w:rsid w:val="00637886"/>
    <w:rsid w:val="00640962"/>
    <w:rsid w:val="006414E4"/>
    <w:rsid w:val="0064359C"/>
    <w:rsid w:val="00646037"/>
    <w:rsid w:val="00650853"/>
    <w:rsid w:val="00653741"/>
    <w:rsid w:val="00654293"/>
    <w:rsid w:val="00661FAB"/>
    <w:rsid w:val="00663DFC"/>
    <w:rsid w:val="00666DC2"/>
    <w:rsid w:val="0067082A"/>
    <w:rsid w:val="00670950"/>
    <w:rsid w:val="00670C17"/>
    <w:rsid w:val="00671A58"/>
    <w:rsid w:val="00672116"/>
    <w:rsid w:val="006728E0"/>
    <w:rsid w:val="00674920"/>
    <w:rsid w:val="00675180"/>
    <w:rsid w:val="006774B0"/>
    <w:rsid w:val="00677511"/>
    <w:rsid w:val="00680A5D"/>
    <w:rsid w:val="00681A96"/>
    <w:rsid w:val="00681B28"/>
    <w:rsid w:val="00683909"/>
    <w:rsid w:val="00683D7E"/>
    <w:rsid w:val="00690059"/>
    <w:rsid w:val="00692432"/>
    <w:rsid w:val="00695385"/>
    <w:rsid w:val="006962D9"/>
    <w:rsid w:val="006A0C62"/>
    <w:rsid w:val="006A1E1D"/>
    <w:rsid w:val="006A65E1"/>
    <w:rsid w:val="006B43C7"/>
    <w:rsid w:val="006B44A5"/>
    <w:rsid w:val="006B4B96"/>
    <w:rsid w:val="006B4CA3"/>
    <w:rsid w:val="006B54DD"/>
    <w:rsid w:val="006B7EDB"/>
    <w:rsid w:val="006C0E33"/>
    <w:rsid w:val="006C4396"/>
    <w:rsid w:val="006D0881"/>
    <w:rsid w:val="006D1130"/>
    <w:rsid w:val="006D1677"/>
    <w:rsid w:val="006D3A6D"/>
    <w:rsid w:val="006D5A03"/>
    <w:rsid w:val="006D5D3D"/>
    <w:rsid w:val="006D7461"/>
    <w:rsid w:val="006D7696"/>
    <w:rsid w:val="006E1A5C"/>
    <w:rsid w:val="006E4619"/>
    <w:rsid w:val="006E52C0"/>
    <w:rsid w:val="006E6FC8"/>
    <w:rsid w:val="006F135F"/>
    <w:rsid w:val="006F2C76"/>
    <w:rsid w:val="006F304D"/>
    <w:rsid w:val="006F387D"/>
    <w:rsid w:val="006F48CA"/>
    <w:rsid w:val="006F4F5C"/>
    <w:rsid w:val="006F54BD"/>
    <w:rsid w:val="00705489"/>
    <w:rsid w:val="00705A52"/>
    <w:rsid w:val="00705FF9"/>
    <w:rsid w:val="007120E8"/>
    <w:rsid w:val="00720388"/>
    <w:rsid w:val="00722559"/>
    <w:rsid w:val="00725357"/>
    <w:rsid w:val="0072634A"/>
    <w:rsid w:val="0072785D"/>
    <w:rsid w:val="00731A47"/>
    <w:rsid w:val="00733574"/>
    <w:rsid w:val="00733C6A"/>
    <w:rsid w:val="007347B5"/>
    <w:rsid w:val="007372E9"/>
    <w:rsid w:val="00741B39"/>
    <w:rsid w:val="00742A25"/>
    <w:rsid w:val="00743CE8"/>
    <w:rsid w:val="00744B09"/>
    <w:rsid w:val="00750170"/>
    <w:rsid w:val="007512F0"/>
    <w:rsid w:val="00752756"/>
    <w:rsid w:val="007575AC"/>
    <w:rsid w:val="00757D5D"/>
    <w:rsid w:val="007619B5"/>
    <w:rsid w:val="00762A9F"/>
    <w:rsid w:val="00763695"/>
    <w:rsid w:val="007662E1"/>
    <w:rsid w:val="00766B4C"/>
    <w:rsid w:val="00770111"/>
    <w:rsid w:val="00771571"/>
    <w:rsid w:val="0077348E"/>
    <w:rsid w:val="0077412E"/>
    <w:rsid w:val="00776FF4"/>
    <w:rsid w:val="00781806"/>
    <w:rsid w:val="00782764"/>
    <w:rsid w:val="007865DC"/>
    <w:rsid w:val="0078756F"/>
    <w:rsid w:val="007908BF"/>
    <w:rsid w:val="00793A67"/>
    <w:rsid w:val="00793BDA"/>
    <w:rsid w:val="0079630F"/>
    <w:rsid w:val="00797609"/>
    <w:rsid w:val="007A1DB1"/>
    <w:rsid w:val="007A2442"/>
    <w:rsid w:val="007A4FE1"/>
    <w:rsid w:val="007A777E"/>
    <w:rsid w:val="007B12D2"/>
    <w:rsid w:val="007B330E"/>
    <w:rsid w:val="007B4233"/>
    <w:rsid w:val="007B4E98"/>
    <w:rsid w:val="007B51D7"/>
    <w:rsid w:val="007B605B"/>
    <w:rsid w:val="007C0D0D"/>
    <w:rsid w:val="007C22E1"/>
    <w:rsid w:val="007C361C"/>
    <w:rsid w:val="007C6744"/>
    <w:rsid w:val="007D05BB"/>
    <w:rsid w:val="007D170B"/>
    <w:rsid w:val="007D3008"/>
    <w:rsid w:val="007E0BEE"/>
    <w:rsid w:val="007E2BA8"/>
    <w:rsid w:val="007E4F65"/>
    <w:rsid w:val="007E56B3"/>
    <w:rsid w:val="007F04F1"/>
    <w:rsid w:val="007F25C5"/>
    <w:rsid w:val="007F2681"/>
    <w:rsid w:val="007F56BE"/>
    <w:rsid w:val="007F5806"/>
    <w:rsid w:val="008016FD"/>
    <w:rsid w:val="00803A31"/>
    <w:rsid w:val="00805168"/>
    <w:rsid w:val="008108F2"/>
    <w:rsid w:val="0081407B"/>
    <w:rsid w:val="008148DD"/>
    <w:rsid w:val="00815971"/>
    <w:rsid w:val="00815E8E"/>
    <w:rsid w:val="00816C78"/>
    <w:rsid w:val="008177DE"/>
    <w:rsid w:val="00817935"/>
    <w:rsid w:val="0082143A"/>
    <w:rsid w:val="00821670"/>
    <w:rsid w:val="00825885"/>
    <w:rsid w:val="00826FA3"/>
    <w:rsid w:val="008302C5"/>
    <w:rsid w:val="00832E2D"/>
    <w:rsid w:val="0083318B"/>
    <w:rsid w:val="00833641"/>
    <w:rsid w:val="008363D4"/>
    <w:rsid w:val="00840E73"/>
    <w:rsid w:val="00841B5D"/>
    <w:rsid w:val="00841F61"/>
    <w:rsid w:val="00847F2A"/>
    <w:rsid w:val="008543A3"/>
    <w:rsid w:val="00855681"/>
    <w:rsid w:val="008571A0"/>
    <w:rsid w:val="00857D6B"/>
    <w:rsid w:val="00863B90"/>
    <w:rsid w:val="008668CE"/>
    <w:rsid w:val="00873EBD"/>
    <w:rsid w:val="00874958"/>
    <w:rsid w:val="00876323"/>
    <w:rsid w:val="00876E57"/>
    <w:rsid w:val="008812AB"/>
    <w:rsid w:val="00881BEF"/>
    <w:rsid w:val="00882C03"/>
    <w:rsid w:val="008842BD"/>
    <w:rsid w:val="00886258"/>
    <w:rsid w:val="008908D0"/>
    <w:rsid w:val="00892B50"/>
    <w:rsid w:val="0089339D"/>
    <w:rsid w:val="00893E4E"/>
    <w:rsid w:val="008A164D"/>
    <w:rsid w:val="008A2490"/>
    <w:rsid w:val="008A4F0D"/>
    <w:rsid w:val="008A614E"/>
    <w:rsid w:val="008A75FC"/>
    <w:rsid w:val="008A7DFF"/>
    <w:rsid w:val="008A7E3A"/>
    <w:rsid w:val="008A7FC4"/>
    <w:rsid w:val="008B456C"/>
    <w:rsid w:val="008B482A"/>
    <w:rsid w:val="008B4DCF"/>
    <w:rsid w:val="008B65A1"/>
    <w:rsid w:val="008C01F4"/>
    <w:rsid w:val="008C6F26"/>
    <w:rsid w:val="008C74D4"/>
    <w:rsid w:val="008D2719"/>
    <w:rsid w:val="008D47FE"/>
    <w:rsid w:val="008D4EC8"/>
    <w:rsid w:val="008D5D29"/>
    <w:rsid w:val="008D7625"/>
    <w:rsid w:val="008D7C65"/>
    <w:rsid w:val="008E2A6A"/>
    <w:rsid w:val="008E347C"/>
    <w:rsid w:val="008E67BA"/>
    <w:rsid w:val="008E74B5"/>
    <w:rsid w:val="008F1599"/>
    <w:rsid w:val="008F2702"/>
    <w:rsid w:val="008F2BDE"/>
    <w:rsid w:val="008F3268"/>
    <w:rsid w:val="008F68C3"/>
    <w:rsid w:val="00900C56"/>
    <w:rsid w:val="00901319"/>
    <w:rsid w:val="009023B5"/>
    <w:rsid w:val="00902886"/>
    <w:rsid w:val="00902B7B"/>
    <w:rsid w:val="00904D65"/>
    <w:rsid w:val="0090559E"/>
    <w:rsid w:val="00906F04"/>
    <w:rsid w:val="0091027F"/>
    <w:rsid w:val="00910930"/>
    <w:rsid w:val="009165E3"/>
    <w:rsid w:val="00917AD5"/>
    <w:rsid w:val="009239E2"/>
    <w:rsid w:val="0092425B"/>
    <w:rsid w:val="009274FA"/>
    <w:rsid w:val="0092779A"/>
    <w:rsid w:val="00927FD3"/>
    <w:rsid w:val="00930153"/>
    <w:rsid w:val="0093220D"/>
    <w:rsid w:val="009328E6"/>
    <w:rsid w:val="00937436"/>
    <w:rsid w:val="00937564"/>
    <w:rsid w:val="0094022E"/>
    <w:rsid w:val="00941D22"/>
    <w:rsid w:val="00951FF4"/>
    <w:rsid w:val="00954AA7"/>
    <w:rsid w:val="009578B0"/>
    <w:rsid w:val="00960F11"/>
    <w:rsid w:val="00961BEC"/>
    <w:rsid w:val="00962674"/>
    <w:rsid w:val="00963703"/>
    <w:rsid w:val="009651AF"/>
    <w:rsid w:val="0096684B"/>
    <w:rsid w:val="00970C8B"/>
    <w:rsid w:val="00972443"/>
    <w:rsid w:val="00973FCF"/>
    <w:rsid w:val="00982CD0"/>
    <w:rsid w:val="0098307A"/>
    <w:rsid w:val="009835A0"/>
    <w:rsid w:val="0098550E"/>
    <w:rsid w:val="00985632"/>
    <w:rsid w:val="00990837"/>
    <w:rsid w:val="009928F3"/>
    <w:rsid w:val="0099421E"/>
    <w:rsid w:val="00994B56"/>
    <w:rsid w:val="0099607E"/>
    <w:rsid w:val="009964CB"/>
    <w:rsid w:val="009A0814"/>
    <w:rsid w:val="009A1AAF"/>
    <w:rsid w:val="009A33C0"/>
    <w:rsid w:val="009A4DB9"/>
    <w:rsid w:val="009B2AB2"/>
    <w:rsid w:val="009B3D0F"/>
    <w:rsid w:val="009B689E"/>
    <w:rsid w:val="009C1DE4"/>
    <w:rsid w:val="009C2442"/>
    <w:rsid w:val="009C37BE"/>
    <w:rsid w:val="009C556B"/>
    <w:rsid w:val="009C6F41"/>
    <w:rsid w:val="009C7479"/>
    <w:rsid w:val="009D049F"/>
    <w:rsid w:val="009D44F8"/>
    <w:rsid w:val="009D4B51"/>
    <w:rsid w:val="009E1B8B"/>
    <w:rsid w:val="009E280B"/>
    <w:rsid w:val="009E61FA"/>
    <w:rsid w:val="009E6A11"/>
    <w:rsid w:val="009E7A6C"/>
    <w:rsid w:val="009F13FF"/>
    <w:rsid w:val="009F1F88"/>
    <w:rsid w:val="009F76BF"/>
    <w:rsid w:val="00A0058A"/>
    <w:rsid w:val="00A01092"/>
    <w:rsid w:val="00A05849"/>
    <w:rsid w:val="00A06AB7"/>
    <w:rsid w:val="00A10C90"/>
    <w:rsid w:val="00A1228C"/>
    <w:rsid w:val="00A14C50"/>
    <w:rsid w:val="00A22160"/>
    <w:rsid w:val="00A2266F"/>
    <w:rsid w:val="00A312D0"/>
    <w:rsid w:val="00A331F1"/>
    <w:rsid w:val="00A3362E"/>
    <w:rsid w:val="00A33719"/>
    <w:rsid w:val="00A34A45"/>
    <w:rsid w:val="00A354CB"/>
    <w:rsid w:val="00A35862"/>
    <w:rsid w:val="00A37237"/>
    <w:rsid w:val="00A40DED"/>
    <w:rsid w:val="00A51802"/>
    <w:rsid w:val="00A56A87"/>
    <w:rsid w:val="00A624D3"/>
    <w:rsid w:val="00A62C02"/>
    <w:rsid w:val="00A63F35"/>
    <w:rsid w:val="00A65673"/>
    <w:rsid w:val="00A657D1"/>
    <w:rsid w:val="00A67417"/>
    <w:rsid w:val="00A67C8C"/>
    <w:rsid w:val="00A712DF"/>
    <w:rsid w:val="00A71BE5"/>
    <w:rsid w:val="00A71BF7"/>
    <w:rsid w:val="00A75468"/>
    <w:rsid w:val="00A759DA"/>
    <w:rsid w:val="00A75B8A"/>
    <w:rsid w:val="00A75E34"/>
    <w:rsid w:val="00A760E7"/>
    <w:rsid w:val="00A835B7"/>
    <w:rsid w:val="00A83FC1"/>
    <w:rsid w:val="00A84616"/>
    <w:rsid w:val="00A94414"/>
    <w:rsid w:val="00A95DBE"/>
    <w:rsid w:val="00A96311"/>
    <w:rsid w:val="00A965B7"/>
    <w:rsid w:val="00A979D4"/>
    <w:rsid w:val="00AA2D87"/>
    <w:rsid w:val="00AB0927"/>
    <w:rsid w:val="00AB1074"/>
    <w:rsid w:val="00AB209A"/>
    <w:rsid w:val="00AB353B"/>
    <w:rsid w:val="00AB3F8C"/>
    <w:rsid w:val="00AC0773"/>
    <w:rsid w:val="00AC1979"/>
    <w:rsid w:val="00AC25F3"/>
    <w:rsid w:val="00AC5E62"/>
    <w:rsid w:val="00AC6BC8"/>
    <w:rsid w:val="00AC75CF"/>
    <w:rsid w:val="00AC7661"/>
    <w:rsid w:val="00AC7AA1"/>
    <w:rsid w:val="00AD0519"/>
    <w:rsid w:val="00AD1F3D"/>
    <w:rsid w:val="00AD2455"/>
    <w:rsid w:val="00AD27A3"/>
    <w:rsid w:val="00AD41DF"/>
    <w:rsid w:val="00AD566F"/>
    <w:rsid w:val="00AE05AC"/>
    <w:rsid w:val="00AE2B0A"/>
    <w:rsid w:val="00AE3BDB"/>
    <w:rsid w:val="00AE66F2"/>
    <w:rsid w:val="00AE797B"/>
    <w:rsid w:val="00AE7B0F"/>
    <w:rsid w:val="00AE7EE1"/>
    <w:rsid w:val="00AF06CA"/>
    <w:rsid w:val="00AF42D8"/>
    <w:rsid w:val="00AF4575"/>
    <w:rsid w:val="00AF5051"/>
    <w:rsid w:val="00B01CD3"/>
    <w:rsid w:val="00B0383F"/>
    <w:rsid w:val="00B03CBA"/>
    <w:rsid w:val="00B04758"/>
    <w:rsid w:val="00B11DBA"/>
    <w:rsid w:val="00B126B6"/>
    <w:rsid w:val="00B156B3"/>
    <w:rsid w:val="00B17381"/>
    <w:rsid w:val="00B173D2"/>
    <w:rsid w:val="00B179F5"/>
    <w:rsid w:val="00B2233E"/>
    <w:rsid w:val="00B22A45"/>
    <w:rsid w:val="00B256F5"/>
    <w:rsid w:val="00B259BC"/>
    <w:rsid w:val="00B25D7A"/>
    <w:rsid w:val="00B33297"/>
    <w:rsid w:val="00B3443E"/>
    <w:rsid w:val="00B35BD0"/>
    <w:rsid w:val="00B40392"/>
    <w:rsid w:val="00B43EFC"/>
    <w:rsid w:val="00B4682B"/>
    <w:rsid w:val="00B47CEF"/>
    <w:rsid w:val="00B52CC0"/>
    <w:rsid w:val="00B53E47"/>
    <w:rsid w:val="00B55E6D"/>
    <w:rsid w:val="00B61B62"/>
    <w:rsid w:val="00B62812"/>
    <w:rsid w:val="00B63F81"/>
    <w:rsid w:val="00B65571"/>
    <w:rsid w:val="00B66D7F"/>
    <w:rsid w:val="00B66FF2"/>
    <w:rsid w:val="00B70EE9"/>
    <w:rsid w:val="00B71EE4"/>
    <w:rsid w:val="00B751A6"/>
    <w:rsid w:val="00B7581B"/>
    <w:rsid w:val="00B80AC6"/>
    <w:rsid w:val="00B821D3"/>
    <w:rsid w:val="00B830FC"/>
    <w:rsid w:val="00B83D47"/>
    <w:rsid w:val="00B845EF"/>
    <w:rsid w:val="00B84A4D"/>
    <w:rsid w:val="00B8521C"/>
    <w:rsid w:val="00B85676"/>
    <w:rsid w:val="00B924B0"/>
    <w:rsid w:val="00B930BE"/>
    <w:rsid w:val="00B94570"/>
    <w:rsid w:val="00B950DE"/>
    <w:rsid w:val="00BB2BB3"/>
    <w:rsid w:val="00BB513D"/>
    <w:rsid w:val="00BB54D2"/>
    <w:rsid w:val="00BC2AD6"/>
    <w:rsid w:val="00BC2B9F"/>
    <w:rsid w:val="00BD08D6"/>
    <w:rsid w:val="00BD0973"/>
    <w:rsid w:val="00BD0CC0"/>
    <w:rsid w:val="00BD0F5C"/>
    <w:rsid w:val="00BD2B04"/>
    <w:rsid w:val="00BD50E3"/>
    <w:rsid w:val="00BD5812"/>
    <w:rsid w:val="00BD638D"/>
    <w:rsid w:val="00BD687A"/>
    <w:rsid w:val="00BE03A6"/>
    <w:rsid w:val="00BE2E32"/>
    <w:rsid w:val="00BE32F6"/>
    <w:rsid w:val="00BE376A"/>
    <w:rsid w:val="00BE434C"/>
    <w:rsid w:val="00BE7B1E"/>
    <w:rsid w:val="00BF0683"/>
    <w:rsid w:val="00BF073C"/>
    <w:rsid w:val="00BF1168"/>
    <w:rsid w:val="00BF40BD"/>
    <w:rsid w:val="00BF63F9"/>
    <w:rsid w:val="00C0245C"/>
    <w:rsid w:val="00C04161"/>
    <w:rsid w:val="00C15D5B"/>
    <w:rsid w:val="00C20323"/>
    <w:rsid w:val="00C25F0B"/>
    <w:rsid w:val="00C26B90"/>
    <w:rsid w:val="00C272EB"/>
    <w:rsid w:val="00C30452"/>
    <w:rsid w:val="00C31925"/>
    <w:rsid w:val="00C323B4"/>
    <w:rsid w:val="00C352EE"/>
    <w:rsid w:val="00C36A80"/>
    <w:rsid w:val="00C37DE2"/>
    <w:rsid w:val="00C4047F"/>
    <w:rsid w:val="00C419C5"/>
    <w:rsid w:val="00C4210B"/>
    <w:rsid w:val="00C43BB2"/>
    <w:rsid w:val="00C44158"/>
    <w:rsid w:val="00C44DC9"/>
    <w:rsid w:val="00C45236"/>
    <w:rsid w:val="00C462A2"/>
    <w:rsid w:val="00C52178"/>
    <w:rsid w:val="00C5311F"/>
    <w:rsid w:val="00C544FC"/>
    <w:rsid w:val="00C55842"/>
    <w:rsid w:val="00C55EA9"/>
    <w:rsid w:val="00C57E52"/>
    <w:rsid w:val="00C609F7"/>
    <w:rsid w:val="00C63D32"/>
    <w:rsid w:val="00C64D74"/>
    <w:rsid w:val="00C6633F"/>
    <w:rsid w:val="00C743DA"/>
    <w:rsid w:val="00C76867"/>
    <w:rsid w:val="00C81448"/>
    <w:rsid w:val="00C8252B"/>
    <w:rsid w:val="00C82BC7"/>
    <w:rsid w:val="00C843CC"/>
    <w:rsid w:val="00C87E40"/>
    <w:rsid w:val="00C91385"/>
    <w:rsid w:val="00C929B6"/>
    <w:rsid w:val="00CA0A9D"/>
    <w:rsid w:val="00CA2C3B"/>
    <w:rsid w:val="00CB29FC"/>
    <w:rsid w:val="00CB3871"/>
    <w:rsid w:val="00CB4028"/>
    <w:rsid w:val="00CB5B66"/>
    <w:rsid w:val="00CC028E"/>
    <w:rsid w:val="00CC1401"/>
    <w:rsid w:val="00CC209B"/>
    <w:rsid w:val="00CC37D5"/>
    <w:rsid w:val="00CC61D3"/>
    <w:rsid w:val="00CD6524"/>
    <w:rsid w:val="00CD712C"/>
    <w:rsid w:val="00CD799C"/>
    <w:rsid w:val="00CE12D2"/>
    <w:rsid w:val="00CE2311"/>
    <w:rsid w:val="00CE351F"/>
    <w:rsid w:val="00CE37F9"/>
    <w:rsid w:val="00CE4325"/>
    <w:rsid w:val="00CE4BC8"/>
    <w:rsid w:val="00CE4DBF"/>
    <w:rsid w:val="00CE5E91"/>
    <w:rsid w:val="00CE703D"/>
    <w:rsid w:val="00CE7A64"/>
    <w:rsid w:val="00CE7E7C"/>
    <w:rsid w:val="00CF1377"/>
    <w:rsid w:val="00CF7073"/>
    <w:rsid w:val="00D027F9"/>
    <w:rsid w:val="00D06AE8"/>
    <w:rsid w:val="00D0788D"/>
    <w:rsid w:val="00D11C79"/>
    <w:rsid w:val="00D1577B"/>
    <w:rsid w:val="00D15B2F"/>
    <w:rsid w:val="00D2023C"/>
    <w:rsid w:val="00D20A1E"/>
    <w:rsid w:val="00D21CBF"/>
    <w:rsid w:val="00D22B6D"/>
    <w:rsid w:val="00D241B2"/>
    <w:rsid w:val="00D24A14"/>
    <w:rsid w:val="00D253A6"/>
    <w:rsid w:val="00D307FE"/>
    <w:rsid w:val="00D31183"/>
    <w:rsid w:val="00D327F8"/>
    <w:rsid w:val="00D34C1E"/>
    <w:rsid w:val="00D36F2E"/>
    <w:rsid w:val="00D44BC9"/>
    <w:rsid w:val="00D4551E"/>
    <w:rsid w:val="00D457BA"/>
    <w:rsid w:val="00D45A4F"/>
    <w:rsid w:val="00D463F4"/>
    <w:rsid w:val="00D46D78"/>
    <w:rsid w:val="00D50317"/>
    <w:rsid w:val="00D55862"/>
    <w:rsid w:val="00D57A20"/>
    <w:rsid w:val="00D62D04"/>
    <w:rsid w:val="00D6367F"/>
    <w:rsid w:val="00D637F3"/>
    <w:rsid w:val="00D6416F"/>
    <w:rsid w:val="00D647B4"/>
    <w:rsid w:val="00D651EC"/>
    <w:rsid w:val="00D6787E"/>
    <w:rsid w:val="00D7197C"/>
    <w:rsid w:val="00D72548"/>
    <w:rsid w:val="00D736E2"/>
    <w:rsid w:val="00D737A6"/>
    <w:rsid w:val="00D74E19"/>
    <w:rsid w:val="00D75808"/>
    <w:rsid w:val="00D85BE2"/>
    <w:rsid w:val="00D86642"/>
    <w:rsid w:val="00D876BD"/>
    <w:rsid w:val="00D87A22"/>
    <w:rsid w:val="00D93017"/>
    <w:rsid w:val="00D9382D"/>
    <w:rsid w:val="00D9414C"/>
    <w:rsid w:val="00D96C9C"/>
    <w:rsid w:val="00D972E1"/>
    <w:rsid w:val="00DA0293"/>
    <w:rsid w:val="00DA6C31"/>
    <w:rsid w:val="00DA770A"/>
    <w:rsid w:val="00DB07D0"/>
    <w:rsid w:val="00DB5BD8"/>
    <w:rsid w:val="00DB7DD1"/>
    <w:rsid w:val="00DC1FD0"/>
    <w:rsid w:val="00DC287F"/>
    <w:rsid w:val="00DC3531"/>
    <w:rsid w:val="00DC5F59"/>
    <w:rsid w:val="00DD1A40"/>
    <w:rsid w:val="00DD209E"/>
    <w:rsid w:val="00DD293B"/>
    <w:rsid w:val="00DD39BE"/>
    <w:rsid w:val="00DD61B2"/>
    <w:rsid w:val="00DE0336"/>
    <w:rsid w:val="00DE0D8F"/>
    <w:rsid w:val="00DE10B0"/>
    <w:rsid w:val="00DE3ACB"/>
    <w:rsid w:val="00DF2E23"/>
    <w:rsid w:val="00DF712D"/>
    <w:rsid w:val="00E00CBE"/>
    <w:rsid w:val="00E0212B"/>
    <w:rsid w:val="00E02903"/>
    <w:rsid w:val="00E02B1A"/>
    <w:rsid w:val="00E03052"/>
    <w:rsid w:val="00E03465"/>
    <w:rsid w:val="00E036D5"/>
    <w:rsid w:val="00E0560A"/>
    <w:rsid w:val="00E066DA"/>
    <w:rsid w:val="00E10941"/>
    <w:rsid w:val="00E11F26"/>
    <w:rsid w:val="00E12251"/>
    <w:rsid w:val="00E13A96"/>
    <w:rsid w:val="00E15D70"/>
    <w:rsid w:val="00E215EC"/>
    <w:rsid w:val="00E2205D"/>
    <w:rsid w:val="00E237CC"/>
    <w:rsid w:val="00E24FFD"/>
    <w:rsid w:val="00E25A79"/>
    <w:rsid w:val="00E26B17"/>
    <w:rsid w:val="00E3247C"/>
    <w:rsid w:val="00E324E5"/>
    <w:rsid w:val="00E32593"/>
    <w:rsid w:val="00E332F3"/>
    <w:rsid w:val="00E33680"/>
    <w:rsid w:val="00E341A2"/>
    <w:rsid w:val="00E35FCC"/>
    <w:rsid w:val="00E4256F"/>
    <w:rsid w:val="00E6014E"/>
    <w:rsid w:val="00E60394"/>
    <w:rsid w:val="00E60CC0"/>
    <w:rsid w:val="00E611FD"/>
    <w:rsid w:val="00E66A5E"/>
    <w:rsid w:val="00E67195"/>
    <w:rsid w:val="00E67B56"/>
    <w:rsid w:val="00E76F58"/>
    <w:rsid w:val="00E771A2"/>
    <w:rsid w:val="00E80F11"/>
    <w:rsid w:val="00E827C3"/>
    <w:rsid w:val="00E8337B"/>
    <w:rsid w:val="00E8397E"/>
    <w:rsid w:val="00E86203"/>
    <w:rsid w:val="00E8722D"/>
    <w:rsid w:val="00E878E9"/>
    <w:rsid w:val="00E90B58"/>
    <w:rsid w:val="00E94A23"/>
    <w:rsid w:val="00E963BF"/>
    <w:rsid w:val="00E97113"/>
    <w:rsid w:val="00EA0088"/>
    <w:rsid w:val="00EA14CC"/>
    <w:rsid w:val="00EA14E3"/>
    <w:rsid w:val="00EA1600"/>
    <w:rsid w:val="00EA1B3D"/>
    <w:rsid w:val="00EA2A6D"/>
    <w:rsid w:val="00EA3B61"/>
    <w:rsid w:val="00EA6BF0"/>
    <w:rsid w:val="00EB1589"/>
    <w:rsid w:val="00EB2158"/>
    <w:rsid w:val="00EB27C7"/>
    <w:rsid w:val="00EB3494"/>
    <w:rsid w:val="00EB6464"/>
    <w:rsid w:val="00EB7168"/>
    <w:rsid w:val="00EB71D6"/>
    <w:rsid w:val="00EC12F6"/>
    <w:rsid w:val="00EC6666"/>
    <w:rsid w:val="00EC7D58"/>
    <w:rsid w:val="00ED0D84"/>
    <w:rsid w:val="00ED15F0"/>
    <w:rsid w:val="00ED5349"/>
    <w:rsid w:val="00ED6BF8"/>
    <w:rsid w:val="00EE591D"/>
    <w:rsid w:val="00EF10AE"/>
    <w:rsid w:val="00EF7E00"/>
    <w:rsid w:val="00F003BA"/>
    <w:rsid w:val="00F00E5F"/>
    <w:rsid w:val="00F01506"/>
    <w:rsid w:val="00F01FB6"/>
    <w:rsid w:val="00F03C94"/>
    <w:rsid w:val="00F1186C"/>
    <w:rsid w:val="00F1298A"/>
    <w:rsid w:val="00F137D3"/>
    <w:rsid w:val="00F1457A"/>
    <w:rsid w:val="00F20235"/>
    <w:rsid w:val="00F23321"/>
    <w:rsid w:val="00F239B8"/>
    <w:rsid w:val="00F370EA"/>
    <w:rsid w:val="00F403CA"/>
    <w:rsid w:val="00F4052E"/>
    <w:rsid w:val="00F40839"/>
    <w:rsid w:val="00F419D2"/>
    <w:rsid w:val="00F427F7"/>
    <w:rsid w:val="00F545DE"/>
    <w:rsid w:val="00F558D7"/>
    <w:rsid w:val="00F65C4D"/>
    <w:rsid w:val="00F660E6"/>
    <w:rsid w:val="00F671D3"/>
    <w:rsid w:val="00F71124"/>
    <w:rsid w:val="00F712A7"/>
    <w:rsid w:val="00F71D32"/>
    <w:rsid w:val="00F732F1"/>
    <w:rsid w:val="00F7468C"/>
    <w:rsid w:val="00F757E7"/>
    <w:rsid w:val="00F75DFC"/>
    <w:rsid w:val="00F776B4"/>
    <w:rsid w:val="00F805DB"/>
    <w:rsid w:val="00F81772"/>
    <w:rsid w:val="00F82CD6"/>
    <w:rsid w:val="00F85678"/>
    <w:rsid w:val="00F866A3"/>
    <w:rsid w:val="00F872ED"/>
    <w:rsid w:val="00F92A51"/>
    <w:rsid w:val="00F93AA9"/>
    <w:rsid w:val="00F95E9E"/>
    <w:rsid w:val="00F975F8"/>
    <w:rsid w:val="00FA1F35"/>
    <w:rsid w:val="00FA406B"/>
    <w:rsid w:val="00FA5303"/>
    <w:rsid w:val="00FA5D46"/>
    <w:rsid w:val="00FA7E00"/>
    <w:rsid w:val="00FB571D"/>
    <w:rsid w:val="00FB5BDF"/>
    <w:rsid w:val="00FB5C7D"/>
    <w:rsid w:val="00FB695A"/>
    <w:rsid w:val="00FC0585"/>
    <w:rsid w:val="00FC3AC9"/>
    <w:rsid w:val="00FC4C5F"/>
    <w:rsid w:val="00FC6DAB"/>
    <w:rsid w:val="00FD3C56"/>
    <w:rsid w:val="00FD410A"/>
    <w:rsid w:val="00FD51B7"/>
    <w:rsid w:val="00FD6E1F"/>
    <w:rsid w:val="00FE10F0"/>
    <w:rsid w:val="00FE1AB7"/>
    <w:rsid w:val="00FE2E98"/>
    <w:rsid w:val="00FE478E"/>
    <w:rsid w:val="00FE578A"/>
    <w:rsid w:val="00FE65CC"/>
    <w:rsid w:val="00FF0D36"/>
    <w:rsid w:val="00FF4724"/>
    <w:rsid w:val="00FF516E"/>
    <w:rsid w:val="00FF71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40BDD7"/>
  <w15:chartTrackingRefBased/>
  <w15:docId w15:val="{FA9D39DF-BB80-4CCD-AF7B-082284B7A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E61FA"/>
    <w:rPr>
      <w:rFonts w:eastAsia="Times New Roman"/>
    </w:rPr>
  </w:style>
  <w:style w:type="paragraph" w:styleId="Titolo1">
    <w:name w:val="heading 1"/>
    <w:basedOn w:val="Normale"/>
    <w:next w:val="Normale"/>
    <w:link w:val="Titolo1Carattere"/>
    <w:uiPriority w:val="9"/>
    <w:qFormat/>
    <w:rsid w:val="0035499C"/>
    <w:pPr>
      <w:keepNext/>
      <w:keepLines/>
      <w:spacing w:before="480"/>
      <w:outlineLvl w:val="0"/>
    </w:pPr>
    <w:rPr>
      <w:b/>
      <w:bCs/>
      <w:color w:val="365F91"/>
      <w:sz w:val="28"/>
      <w:szCs w:val="28"/>
      <w:lang w:eastAsia="en-US"/>
    </w:rPr>
  </w:style>
  <w:style w:type="paragraph" w:styleId="Titolo2">
    <w:name w:val="heading 2"/>
    <w:basedOn w:val="Normale"/>
    <w:next w:val="Normale"/>
    <w:link w:val="Titolo2Carattere"/>
    <w:uiPriority w:val="9"/>
    <w:unhideWhenUsed/>
    <w:qFormat/>
    <w:rsid w:val="000A161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E61FA"/>
    <w:pPr>
      <w:tabs>
        <w:tab w:val="center" w:pos="4153"/>
        <w:tab w:val="right" w:pos="8306"/>
      </w:tabs>
    </w:pPr>
    <w:rPr>
      <w:rFonts w:eastAsia="SimSun"/>
      <w:lang w:val="x-none" w:eastAsia="x-none"/>
    </w:rPr>
  </w:style>
  <w:style w:type="character" w:customStyle="1" w:styleId="IntestazioneCarattere">
    <w:name w:val="Intestazione Carattere"/>
    <w:link w:val="Intestazione"/>
    <w:uiPriority w:val="99"/>
    <w:rsid w:val="009E61FA"/>
    <w:rPr>
      <w:sz w:val="20"/>
      <w:szCs w:val="20"/>
    </w:rPr>
  </w:style>
  <w:style w:type="paragraph" w:styleId="Pidipagina">
    <w:name w:val="footer"/>
    <w:basedOn w:val="Normale"/>
    <w:link w:val="PidipaginaCarattere"/>
    <w:uiPriority w:val="99"/>
    <w:unhideWhenUsed/>
    <w:rsid w:val="009E61FA"/>
    <w:pPr>
      <w:tabs>
        <w:tab w:val="center" w:pos="4153"/>
        <w:tab w:val="right" w:pos="8306"/>
      </w:tabs>
    </w:pPr>
    <w:rPr>
      <w:rFonts w:eastAsia="SimSun"/>
      <w:lang w:val="x-none" w:eastAsia="x-none"/>
    </w:rPr>
  </w:style>
  <w:style w:type="character" w:customStyle="1" w:styleId="PidipaginaCarattere">
    <w:name w:val="Piè di pagina Carattere"/>
    <w:link w:val="Pidipagina"/>
    <w:uiPriority w:val="99"/>
    <w:rsid w:val="009E61FA"/>
    <w:rPr>
      <w:sz w:val="20"/>
      <w:szCs w:val="20"/>
    </w:rPr>
  </w:style>
  <w:style w:type="character" w:styleId="Collegamentoipertestuale">
    <w:name w:val="Hyperlink"/>
    <w:rsid w:val="009E61FA"/>
    <w:rPr>
      <w:color w:val="0000FF"/>
      <w:u w:val="single"/>
    </w:rPr>
  </w:style>
  <w:style w:type="paragraph" w:styleId="Testofumetto">
    <w:name w:val="Balloon Text"/>
    <w:basedOn w:val="Normale"/>
    <w:link w:val="TestofumettoCarattere"/>
    <w:uiPriority w:val="99"/>
    <w:semiHidden/>
    <w:unhideWhenUsed/>
    <w:rsid w:val="00072695"/>
    <w:rPr>
      <w:rFonts w:ascii="Lucida Grande" w:hAnsi="Lucida Grande"/>
      <w:sz w:val="18"/>
      <w:szCs w:val="18"/>
      <w:lang w:val="x-none"/>
    </w:rPr>
  </w:style>
  <w:style w:type="character" w:customStyle="1" w:styleId="TestofumettoCarattere">
    <w:name w:val="Testo fumetto Carattere"/>
    <w:link w:val="Testofumetto"/>
    <w:uiPriority w:val="99"/>
    <w:semiHidden/>
    <w:rsid w:val="00072695"/>
    <w:rPr>
      <w:rFonts w:ascii="Lucida Grande" w:eastAsia="Times New Roman" w:hAnsi="Lucida Grande"/>
      <w:kern w:val="0"/>
      <w:sz w:val="18"/>
      <w:szCs w:val="18"/>
      <w:lang w:eastAsia="it-IT"/>
    </w:rPr>
  </w:style>
  <w:style w:type="character" w:styleId="Enfasigrassetto">
    <w:name w:val="Strong"/>
    <w:uiPriority w:val="22"/>
    <w:qFormat/>
    <w:rsid w:val="003E6E1A"/>
    <w:rPr>
      <w:b/>
      <w:bCs/>
    </w:rPr>
  </w:style>
  <w:style w:type="paragraph" w:styleId="NormaleWeb">
    <w:name w:val="Normal (Web)"/>
    <w:basedOn w:val="Normale"/>
    <w:uiPriority w:val="99"/>
    <w:semiHidden/>
    <w:unhideWhenUsed/>
    <w:rsid w:val="003E6E1A"/>
    <w:pPr>
      <w:spacing w:before="100" w:beforeAutospacing="1" w:after="100" w:afterAutospacing="1"/>
    </w:pPr>
    <w:rPr>
      <w:sz w:val="24"/>
      <w:szCs w:val="24"/>
    </w:rPr>
  </w:style>
  <w:style w:type="character" w:styleId="Enfasicorsivo">
    <w:name w:val="Emphasis"/>
    <w:uiPriority w:val="20"/>
    <w:qFormat/>
    <w:rsid w:val="003E6E1A"/>
    <w:rPr>
      <w:i/>
      <w:iCs/>
    </w:rPr>
  </w:style>
  <w:style w:type="character" w:customStyle="1" w:styleId="apple-converted-space">
    <w:name w:val="apple-converted-space"/>
    <w:basedOn w:val="Carpredefinitoparagrafo"/>
    <w:rsid w:val="001F546F"/>
  </w:style>
  <w:style w:type="paragraph" w:styleId="Testonormale">
    <w:name w:val="Plain Text"/>
    <w:basedOn w:val="Normale"/>
    <w:link w:val="TestonormaleCarattere"/>
    <w:uiPriority w:val="99"/>
    <w:semiHidden/>
    <w:unhideWhenUsed/>
    <w:rsid w:val="004432BC"/>
    <w:rPr>
      <w:rFonts w:ascii="Calibri" w:eastAsia="Calibri" w:hAnsi="Calibri"/>
      <w:sz w:val="22"/>
      <w:szCs w:val="22"/>
      <w:lang w:val="x-none" w:eastAsia="x-none"/>
    </w:rPr>
  </w:style>
  <w:style w:type="character" w:customStyle="1" w:styleId="TestonormaleCarattere">
    <w:name w:val="Testo normale Carattere"/>
    <w:link w:val="Testonormale"/>
    <w:uiPriority w:val="99"/>
    <w:semiHidden/>
    <w:rsid w:val="004432BC"/>
    <w:rPr>
      <w:rFonts w:ascii="Calibri" w:eastAsia="Calibri" w:hAnsi="Calibri" w:cs="Calibri"/>
      <w:sz w:val="22"/>
      <w:szCs w:val="22"/>
    </w:rPr>
  </w:style>
  <w:style w:type="paragraph" w:styleId="Titolo">
    <w:name w:val="Title"/>
    <w:basedOn w:val="Normale"/>
    <w:link w:val="TitoloCarattere"/>
    <w:uiPriority w:val="10"/>
    <w:qFormat/>
    <w:rsid w:val="002C1D41"/>
    <w:pPr>
      <w:spacing w:before="100" w:beforeAutospacing="1" w:after="100" w:afterAutospacing="1"/>
    </w:pPr>
    <w:rPr>
      <w:rFonts w:eastAsia="Calibri"/>
      <w:sz w:val="24"/>
      <w:szCs w:val="24"/>
      <w:lang w:val="x-none" w:eastAsia="x-none"/>
    </w:rPr>
  </w:style>
  <w:style w:type="character" w:customStyle="1" w:styleId="TitoloCarattere">
    <w:name w:val="Titolo Carattere"/>
    <w:link w:val="Titolo"/>
    <w:uiPriority w:val="10"/>
    <w:rsid w:val="002C1D41"/>
    <w:rPr>
      <w:rFonts w:eastAsia="Calibri"/>
      <w:sz w:val="24"/>
      <w:szCs w:val="24"/>
    </w:rPr>
  </w:style>
  <w:style w:type="character" w:customStyle="1" w:styleId="hps">
    <w:name w:val="hps"/>
    <w:basedOn w:val="Carpredefinitoparagrafo"/>
    <w:rsid w:val="002C1D41"/>
  </w:style>
  <w:style w:type="character" w:customStyle="1" w:styleId="Titolo1Carattere">
    <w:name w:val="Titolo 1 Carattere"/>
    <w:link w:val="Titolo1"/>
    <w:uiPriority w:val="9"/>
    <w:rsid w:val="0035499C"/>
    <w:rPr>
      <w:rFonts w:eastAsia="Times New Roman"/>
      <w:b/>
      <w:bCs/>
      <w:color w:val="365F91"/>
      <w:sz w:val="28"/>
      <w:szCs w:val="28"/>
      <w:lang w:eastAsia="en-US"/>
    </w:rPr>
  </w:style>
  <w:style w:type="paragraph" w:customStyle="1" w:styleId="Corpodeltesto">
    <w:name w:val="Corpo del testo"/>
    <w:basedOn w:val="Normale"/>
    <w:link w:val="CorpodeltestoCarattere"/>
    <w:semiHidden/>
    <w:unhideWhenUsed/>
    <w:rsid w:val="00E237CC"/>
    <w:pPr>
      <w:widowControl w:val="0"/>
      <w:autoSpaceDE w:val="0"/>
      <w:autoSpaceDN w:val="0"/>
      <w:adjustRightInd w:val="0"/>
      <w:jc w:val="both"/>
    </w:pPr>
    <w:rPr>
      <w:sz w:val="24"/>
      <w:szCs w:val="24"/>
    </w:rPr>
  </w:style>
  <w:style w:type="character" w:customStyle="1" w:styleId="CorpodeltestoCarattere">
    <w:name w:val="Corpo del testo Carattere"/>
    <w:link w:val="Corpodeltesto"/>
    <w:semiHidden/>
    <w:rsid w:val="00E237CC"/>
    <w:rPr>
      <w:rFonts w:eastAsia="Times New Roman"/>
      <w:sz w:val="24"/>
      <w:szCs w:val="24"/>
    </w:rPr>
  </w:style>
  <w:style w:type="character" w:customStyle="1" w:styleId="xapple-converted-space">
    <w:name w:val="xapple-converted-space"/>
    <w:basedOn w:val="Carpredefinitoparagrafo"/>
    <w:rsid w:val="00781806"/>
  </w:style>
  <w:style w:type="table" w:styleId="Grigliatabella">
    <w:name w:val="Table Grid"/>
    <w:basedOn w:val="Tabellanormale"/>
    <w:uiPriority w:val="59"/>
    <w:rsid w:val="00857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427E16"/>
    <w:rPr>
      <w:color w:val="605E5C"/>
      <w:shd w:val="clear" w:color="auto" w:fill="E1DFDD"/>
    </w:rPr>
  </w:style>
  <w:style w:type="character" w:styleId="Collegamentovisitato">
    <w:name w:val="FollowedHyperlink"/>
    <w:uiPriority w:val="99"/>
    <w:semiHidden/>
    <w:unhideWhenUsed/>
    <w:rsid w:val="002028B5"/>
    <w:rPr>
      <w:color w:val="954F72"/>
      <w:u w:val="single"/>
    </w:rPr>
  </w:style>
  <w:style w:type="paragraph" w:customStyle="1" w:styleId="Default">
    <w:name w:val="Default"/>
    <w:rsid w:val="008C01F4"/>
    <w:pPr>
      <w:autoSpaceDE w:val="0"/>
      <w:autoSpaceDN w:val="0"/>
      <w:adjustRightInd w:val="0"/>
    </w:pPr>
    <w:rPr>
      <w:rFonts w:ascii="Calibri" w:hAnsi="Calibri" w:cs="Calibri"/>
      <w:color w:val="000000"/>
      <w:sz w:val="24"/>
      <w:szCs w:val="24"/>
    </w:rPr>
  </w:style>
  <w:style w:type="character" w:customStyle="1" w:styleId="Titolo2Carattere">
    <w:name w:val="Titolo 2 Carattere"/>
    <w:basedOn w:val="Carpredefinitoparagrafo"/>
    <w:link w:val="Titolo2"/>
    <w:uiPriority w:val="9"/>
    <w:rsid w:val="000A1611"/>
    <w:rPr>
      <w:rFonts w:asciiTheme="majorHAnsi" w:eastAsiaTheme="majorEastAsia" w:hAnsiTheme="majorHAnsi" w:cstheme="majorBidi"/>
      <w:color w:val="2F5496" w:themeColor="accent1" w:themeShade="BF"/>
      <w:sz w:val="26"/>
      <w:szCs w:val="26"/>
    </w:rPr>
  </w:style>
  <w:style w:type="character" w:styleId="Menzionenonrisolta">
    <w:name w:val="Unresolved Mention"/>
    <w:basedOn w:val="Carpredefinitoparagrafo"/>
    <w:uiPriority w:val="99"/>
    <w:semiHidden/>
    <w:unhideWhenUsed/>
    <w:rsid w:val="0006538C"/>
    <w:rPr>
      <w:color w:val="605E5C"/>
      <w:shd w:val="clear" w:color="auto" w:fill="E1DFDD"/>
    </w:rPr>
  </w:style>
  <w:style w:type="paragraph" w:styleId="Nessunaspaziatura">
    <w:name w:val="No Spacing"/>
    <w:uiPriority w:val="1"/>
    <w:qFormat/>
    <w:rsid w:val="000E5F8C"/>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5312">
      <w:bodyDiv w:val="1"/>
      <w:marLeft w:val="0"/>
      <w:marRight w:val="0"/>
      <w:marTop w:val="0"/>
      <w:marBottom w:val="0"/>
      <w:divBdr>
        <w:top w:val="none" w:sz="0" w:space="0" w:color="auto"/>
        <w:left w:val="none" w:sz="0" w:space="0" w:color="auto"/>
        <w:bottom w:val="none" w:sz="0" w:space="0" w:color="auto"/>
        <w:right w:val="none" w:sz="0" w:space="0" w:color="auto"/>
      </w:divBdr>
    </w:div>
    <w:div w:id="287978074">
      <w:bodyDiv w:val="1"/>
      <w:marLeft w:val="0"/>
      <w:marRight w:val="0"/>
      <w:marTop w:val="0"/>
      <w:marBottom w:val="0"/>
      <w:divBdr>
        <w:top w:val="none" w:sz="0" w:space="0" w:color="auto"/>
        <w:left w:val="none" w:sz="0" w:space="0" w:color="auto"/>
        <w:bottom w:val="none" w:sz="0" w:space="0" w:color="auto"/>
        <w:right w:val="none" w:sz="0" w:space="0" w:color="auto"/>
      </w:divBdr>
    </w:div>
    <w:div w:id="448622984">
      <w:bodyDiv w:val="1"/>
      <w:marLeft w:val="0"/>
      <w:marRight w:val="0"/>
      <w:marTop w:val="0"/>
      <w:marBottom w:val="0"/>
      <w:divBdr>
        <w:top w:val="none" w:sz="0" w:space="0" w:color="auto"/>
        <w:left w:val="none" w:sz="0" w:space="0" w:color="auto"/>
        <w:bottom w:val="none" w:sz="0" w:space="0" w:color="auto"/>
        <w:right w:val="none" w:sz="0" w:space="0" w:color="auto"/>
      </w:divBdr>
    </w:div>
    <w:div w:id="466823011">
      <w:bodyDiv w:val="1"/>
      <w:marLeft w:val="0"/>
      <w:marRight w:val="0"/>
      <w:marTop w:val="0"/>
      <w:marBottom w:val="0"/>
      <w:divBdr>
        <w:top w:val="none" w:sz="0" w:space="0" w:color="auto"/>
        <w:left w:val="none" w:sz="0" w:space="0" w:color="auto"/>
        <w:bottom w:val="none" w:sz="0" w:space="0" w:color="auto"/>
        <w:right w:val="none" w:sz="0" w:space="0" w:color="auto"/>
      </w:divBdr>
    </w:div>
    <w:div w:id="539049303">
      <w:bodyDiv w:val="1"/>
      <w:marLeft w:val="0"/>
      <w:marRight w:val="0"/>
      <w:marTop w:val="0"/>
      <w:marBottom w:val="0"/>
      <w:divBdr>
        <w:top w:val="none" w:sz="0" w:space="0" w:color="auto"/>
        <w:left w:val="none" w:sz="0" w:space="0" w:color="auto"/>
        <w:bottom w:val="none" w:sz="0" w:space="0" w:color="auto"/>
        <w:right w:val="none" w:sz="0" w:space="0" w:color="auto"/>
      </w:divBdr>
    </w:div>
    <w:div w:id="667827068">
      <w:bodyDiv w:val="1"/>
      <w:marLeft w:val="0"/>
      <w:marRight w:val="0"/>
      <w:marTop w:val="0"/>
      <w:marBottom w:val="0"/>
      <w:divBdr>
        <w:top w:val="none" w:sz="0" w:space="0" w:color="auto"/>
        <w:left w:val="none" w:sz="0" w:space="0" w:color="auto"/>
        <w:bottom w:val="none" w:sz="0" w:space="0" w:color="auto"/>
        <w:right w:val="none" w:sz="0" w:space="0" w:color="auto"/>
      </w:divBdr>
    </w:div>
    <w:div w:id="711341722">
      <w:bodyDiv w:val="1"/>
      <w:marLeft w:val="0"/>
      <w:marRight w:val="0"/>
      <w:marTop w:val="0"/>
      <w:marBottom w:val="0"/>
      <w:divBdr>
        <w:top w:val="none" w:sz="0" w:space="0" w:color="auto"/>
        <w:left w:val="none" w:sz="0" w:space="0" w:color="auto"/>
        <w:bottom w:val="none" w:sz="0" w:space="0" w:color="auto"/>
        <w:right w:val="none" w:sz="0" w:space="0" w:color="auto"/>
      </w:divBdr>
    </w:div>
    <w:div w:id="735860015">
      <w:bodyDiv w:val="1"/>
      <w:marLeft w:val="0"/>
      <w:marRight w:val="0"/>
      <w:marTop w:val="0"/>
      <w:marBottom w:val="0"/>
      <w:divBdr>
        <w:top w:val="none" w:sz="0" w:space="0" w:color="auto"/>
        <w:left w:val="none" w:sz="0" w:space="0" w:color="auto"/>
        <w:bottom w:val="none" w:sz="0" w:space="0" w:color="auto"/>
        <w:right w:val="none" w:sz="0" w:space="0" w:color="auto"/>
      </w:divBdr>
    </w:div>
    <w:div w:id="791166968">
      <w:bodyDiv w:val="1"/>
      <w:marLeft w:val="0"/>
      <w:marRight w:val="0"/>
      <w:marTop w:val="0"/>
      <w:marBottom w:val="0"/>
      <w:divBdr>
        <w:top w:val="none" w:sz="0" w:space="0" w:color="auto"/>
        <w:left w:val="none" w:sz="0" w:space="0" w:color="auto"/>
        <w:bottom w:val="none" w:sz="0" w:space="0" w:color="auto"/>
        <w:right w:val="none" w:sz="0" w:space="0" w:color="auto"/>
      </w:divBdr>
    </w:div>
    <w:div w:id="898983536">
      <w:bodyDiv w:val="1"/>
      <w:marLeft w:val="0"/>
      <w:marRight w:val="0"/>
      <w:marTop w:val="0"/>
      <w:marBottom w:val="0"/>
      <w:divBdr>
        <w:top w:val="none" w:sz="0" w:space="0" w:color="auto"/>
        <w:left w:val="none" w:sz="0" w:space="0" w:color="auto"/>
        <w:bottom w:val="none" w:sz="0" w:space="0" w:color="auto"/>
        <w:right w:val="none" w:sz="0" w:space="0" w:color="auto"/>
      </w:divBdr>
    </w:div>
    <w:div w:id="1117220322">
      <w:bodyDiv w:val="1"/>
      <w:marLeft w:val="0"/>
      <w:marRight w:val="0"/>
      <w:marTop w:val="0"/>
      <w:marBottom w:val="0"/>
      <w:divBdr>
        <w:top w:val="none" w:sz="0" w:space="0" w:color="auto"/>
        <w:left w:val="none" w:sz="0" w:space="0" w:color="auto"/>
        <w:bottom w:val="none" w:sz="0" w:space="0" w:color="auto"/>
        <w:right w:val="none" w:sz="0" w:space="0" w:color="auto"/>
      </w:divBdr>
    </w:div>
    <w:div w:id="1167669960">
      <w:bodyDiv w:val="1"/>
      <w:marLeft w:val="0"/>
      <w:marRight w:val="0"/>
      <w:marTop w:val="0"/>
      <w:marBottom w:val="0"/>
      <w:divBdr>
        <w:top w:val="none" w:sz="0" w:space="0" w:color="auto"/>
        <w:left w:val="none" w:sz="0" w:space="0" w:color="auto"/>
        <w:bottom w:val="none" w:sz="0" w:space="0" w:color="auto"/>
        <w:right w:val="none" w:sz="0" w:space="0" w:color="auto"/>
      </w:divBdr>
    </w:div>
    <w:div w:id="1853645667">
      <w:bodyDiv w:val="1"/>
      <w:marLeft w:val="0"/>
      <w:marRight w:val="0"/>
      <w:marTop w:val="0"/>
      <w:marBottom w:val="0"/>
      <w:divBdr>
        <w:top w:val="none" w:sz="0" w:space="0" w:color="auto"/>
        <w:left w:val="none" w:sz="0" w:space="0" w:color="auto"/>
        <w:bottom w:val="none" w:sz="0" w:space="0" w:color="auto"/>
        <w:right w:val="none" w:sz="0" w:space="0" w:color="auto"/>
      </w:divBdr>
    </w:div>
    <w:div w:id="1884098950">
      <w:bodyDiv w:val="1"/>
      <w:marLeft w:val="0"/>
      <w:marRight w:val="0"/>
      <w:marTop w:val="0"/>
      <w:marBottom w:val="0"/>
      <w:divBdr>
        <w:top w:val="none" w:sz="0" w:space="0" w:color="auto"/>
        <w:left w:val="none" w:sz="0" w:space="0" w:color="auto"/>
        <w:bottom w:val="none" w:sz="0" w:space="0" w:color="auto"/>
        <w:right w:val="none" w:sz="0" w:space="0" w:color="auto"/>
      </w:divBdr>
    </w:div>
    <w:div w:id="1996378755">
      <w:bodyDiv w:val="1"/>
      <w:marLeft w:val="0"/>
      <w:marRight w:val="0"/>
      <w:marTop w:val="0"/>
      <w:marBottom w:val="0"/>
      <w:divBdr>
        <w:top w:val="none" w:sz="0" w:space="0" w:color="auto"/>
        <w:left w:val="none" w:sz="0" w:space="0" w:color="auto"/>
        <w:bottom w:val="none" w:sz="0" w:space="0" w:color="auto"/>
        <w:right w:val="none" w:sz="0" w:space="0" w:color="auto"/>
      </w:divBdr>
    </w:div>
    <w:div w:id="20037727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fficiostampa@ispropress.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ezione@ispropress.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nvenutobrunello.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ampatelli\Impostazioni%20locali\Temporary%20Internet%20Files\Content.Outlook\S5SZ9ZWN\Consorzio%20nuovo%20coordinato.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579156E65E85643A8F1F7E9FF4DAD78" ma:contentTypeVersion="14" ma:contentTypeDescription="Creare un nuovo documento." ma:contentTypeScope="" ma:versionID="14e5bd2206d84568a66058a261a3c2bc">
  <xsd:schema xmlns:xsd="http://www.w3.org/2001/XMLSchema" xmlns:xs="http://www.w3.org/2001/XMLSchema" xmlns:p="http://schemas.microsoft.com/office/2006/metadata/properties" xmlns:ns2="a48fdc67-4b3b-47ce-86cc-74827b21e882" xmlns:ns3="8209f5ca-926d-4d71-93b3-718f98220a00" targetNamespace="http://schemas.microsoft.com/office/2006/metadata/properties" ma:root="true" ma:fieldsID="28fb9ee4f420f40ff51ce7f590e0d3ed" ns2:_="" ns3:_="">
    <xsd:import namespace="a48fdc67-4b3b-47ce-86cc-74827b21e882"/>
    <xsd:import namespace="8209f5ca-926d-4d71-93b3-718f98220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fdc67-4b3b-47ce-86cc-74827b21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fc1ff354-ffcc-47c6-aef9-1f522e24a4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f5ca-926d-4d71-93b3-718f98220a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db551-21bd-4983-ad14-d5598694b6f5}" ma:internalName="TaxCatchAll" ma:showField="CatchAllData" ma:web="8209f5ca-926d-4d71-93b3-718f98220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48fdc67-4b3b-47ce-86cc-74827b21e882">
      <Terms xmlns="http://schemas.microsoft.com/office/infopath/2007/PartnerControls"/>
    </lcf76f155ced4ddcb4097134ff3c332f>
    <TaxCatchAll xmlns="8209f5ca-926d-4d71-93b3-718f98220a00" xsi:nil="true"/>
  </documentManagement>
</p:properties>
</file>

<file path=customXml/itemProps1.xml><?xml version="1.0" encoding="utf-8"?>
<ds:datastoreItem xmlns:ds="http://schemas.openxmlformats.org/officeDocument/2006/customXml" ds:itemID="{4EE556C8-5E33-4A38-BDB3-6B0278544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fdc67-4b3b-47ce-86cc-74827b21e882"/>
    <ds:schemaRef ds:uri="8209f5ca-926d-4d71-93b3-718f9822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C8EF07-CC95-4C33-86D0-A3C24498579D}">
  <ds:schemaRefs>
    <ds:schemaRef ds:uri="http://schemas.openxmlformats.org/officeDocument/2006/bibliography"/>
  </ds:schemaRefs>
</ds:datastoreItem>
</file>

<file path=customXml/itemProps3.xml><?xml version="1.0" encoding="utf-8"?>
<ds:datastoreItem xmlns:ds="http://schemas.openxmlformats.org/officeDocument/2006/customXml" ds:itemID="{E41848B4-6463-4EDE-BE19-8D2B9C8167D5}">
  <ds:schemaRefs>
    <ds:schemaRef ds:uri="http://schemas.microsoft.com/sharepoint/v3/contenttype/forms"/>
  </ds:schemaRefs>
</ds:datastoreItem>
</file>

<file path=customXml/itemProps4.xml><?xml version="1.0" encoding="utf-8"?>
<ds:datastoreItem xmlns:ds="http://schemas.openxmlformats.org/officeDocument/2006/customXml" ds:itemID="{C8A131C3-2976-4E25-B945-856D701094FE}">
  <ds:schemaRefs>
    <ds:schemaRef ds:uri="http://schemas.microsoft.com/office/2006/metadata/properties"/>
    <ds:schemaRef ds:uri="http://schemas.microsoft.com/office/infopath/2007/PartnerControls"/>
    <ds:schemaRef ds:uri="a48fdc67-4b3b-47ce-86cc-74827b21e882"/>
    <ds:schemaRef ds:uri="8209f5ca-926d-4d71-93b3-718f98220a00"/>
  </ds:schemaRefs>
</ds:datastoreItem>
</file>

<file path=docProps/app.xml><?xml version="1.0" encoding="utf-8"?>
<Properties xmlns="http://schemas.openxmlformats.org/officeDocument/2006/extended-properties" xmlns:vt="http://schemas.openxmlformats.org/officeDocument/2006/docPropsVTypes">
  <Template>Consorzio nuovo coordinato.dotx</Template>
  <TotalTime>0</TotalTime>
  <Pages>1</Pages>
  <Words>468</Words>
  <Characters>2671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3133</CharactersWithSpaces>
  <SharedDoc>false</SharedDoc>
  <HLinks>
    <vt:vector size="18" baseType="variant">
      <vt:variant>
        <vt:i4>2621440</vt:i4>
      </vt:variant>
      <vt:variant>
        <vt:i4>6</vt:i4>
      </vt:variant>
      <vt:variant>
        <vt:i4>0</vt:i4>
      </vt:variant>
      <vt:variant>
        <vt:i4>5</vt:i4>
      </vt:variant>
      <vt:variant>
        <vt:lpwstr>mailto:ufficiostampa@ispropress.it</vt:lpwstr>
      </vt:variant>
      <vt:variant>
        <vt:lpwstr/>
      </vt:variant>
      <vt:variant>
        <vt:i4>2621457</vt:i4>
      </vt:variant>
      <vt:variant>
        <vt:i4>3</vt:i4>
      </vt:variant>
      <vt:variant>
        <vt:i4>0</vt:i4>
      </vt:variant>
      <vt:variant>
        <vt:i4>5</vt:i4>
      </vt:variant>
      <vt:variant>
        <vt:lpwstr>mailto:simovela@ispropress.it</vt:lpwstr>
      </vt:variant>
      <vt:variant>
        <vt:lpwstr/>
      </vt:variant>
      <vt:variant>
        <vt:i4>2686991</vt:i4>
      </vt:variant>
      <vt:variant>
        <vt:i4>0</vt:i4>
      </vt:variant>
      <vt:variant>
        <vt:i4>0</vt:i4>
      </vt:variant>
      <vt:variant>
        <vt:i4>5</vt:i4>
      </vt:variant>
      <vt:variant>
        <vt:lpwstr>mailto:direzione@ispropress.it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scampatelli</dc:creator>
  <cp:keywords/>
  <cp:lastModifiedBy>Sara Faroni</cp:lastModifiedBy>
  <cp:revision>26</cp:revision>
  <cp:lastPrinted>2022-07-12T01:38:00Z</cp:lastPrinted>
  <dcterms:created xsi:type="dcterms:W3CDTF">2026-10-20T12:15:00Z</dcterms:created>
  <dcterms:modified xsi:type="dcterms:W3CDTF">2026-10-27T11:18:00Z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0x0101003579156E65E85643A8F1F7E9FF4DAD78</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