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2.00000000000003" w:lineRule="auto"/>
        <w:jc w:val="center"/>
        <w:rPr>
          <w:rFonts w:ascii="Aptos" w:cs="Aptos" w:eastAsia="Aptos" w:hAnsi="Aptos"/>
          <w:sz w:val="22"/>
          <w:szCs w:val="22"/>
        </w:rPr>
      </w:pPr>
      <w:bookmarkStart w:colFirst="0" w:colLast="0" w:name="_heading=h.q8sh65q9n2q2" w:id="0"/>
      <w:bookmarkEnd w:id="0"/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Comunicato stampa</w:t>
      </w:r>
    </w:p>
    <w:p w:rsidR="00000000" w:rsidDel="00000000" w:rsidP="00000000" w:rsidRDefault="00000000" w:rsidRPr="00000000" w14:paraId="00000002">
      <w:pPr>
        <w:spacing w:line="252.00000000000003" w:lineRule="auto"/>
        <w:jc w:val="center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2.00000000000003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LA VESPA ENTRA NELLA STORIA DI BENVENUTO BRUNELLO FIRMANDO LA PIASTRELLA VENDEMMIA 2026</w:t>
      </w:r>
    </w:p>
    <w:p w:rsidR="00000000" w:rsidDel="00000000" w:rsidP="00000000" w:rsidRDefault="00000000" w:rsidRPr="00000000" w14:paraId="00000004">
      <w:pPr>
        <w:spacing w:line="252.00000000000003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52.00000000000003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NELL’ANNO DEL SUO 80</w:t>
      </w: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vertAlign w:val="superscript"/>
          <w:rtl w:val="0"/>
        </w:rPr>
        <w:t xml:space="preserve">ESIMO </w:t>
      </w: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COMPLEANNO, VESPA LEGA LA SUA STORIA DI ICONA DI ELEGANZA E STILE A UN SIMBOLO UNIVERSALE DEL MADE IN ITALY</w:t>
      </w:r>
    </w:p>
    <w:p w:rsidR="00000000" w:rsidDel="00000000" w:rsidP="00000000" w:rsidRDefault="00000000" w:rsidRPr="00000000" w14:paraId="00000006">
      <w:pPr>
        <w:spacing w:line="252.00000000000003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2.00000000000003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L’OPERA SARÀ SVELATA SABATO 21 NOVEMBRE A MONTALCINO</w:t>
      </w:r>
    </w:p>
    <w:p w:rsidR="00000000" w:rsidDel="00000000" w:rsidP="00000000" w:rsidRDefault="00000000" w:rsidRPr="00000000" w14:paraId="00000008">
      <w:pPr>
        <w:spacing w:line="252.00000000000003" w:lineRule="auto"/>
        <w:jc w:val="both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2.00000000000003" w:lineRule="auto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Aptos" w:cs="Aptos" w:eastAsia="Aptos" w:hAnsi="Aptos"/>
          <w:i w:val="1"/>
          <w:iCs w:val="1"/>
          <w:sz w:val="22"/>
          <w:szCs w:val="22"/>
          <w:rtl w:val="0"/>
        </w:rPr>
        <w:t xml:space="preserve">Montalcino – SI, 18 settembre 2026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). Nell’anno del suo 80esimo anniversario,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Vespa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 entra nella storia di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Benvenuto Brunello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. Sarà infatti lo scooter più famoso e amato al mondo a firmare la piastrella celebrativa della vendemmia 2026, istituita dal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Consorzio del vino Brunello di Montalcino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 nel 1992. La piastrella è destinata a unirsi alla collezione incastonata sulle mura dello storico palazzo comunale del borgo toscano.</w:t>
      </w:r>
    </w:p>
    <w:p w:rsidR="00000000" w:rsidDel="00000000" w:rsidP="00000000" w:rsidRDefault="00000000" w:rsidRPr="00000000" w14:paraId="0000000A">
      <w:pPr>
        <w:spacing w:line="252.00000000000003" w:lineRule="auto"/>
        <w:ind w:right="0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È un incontro tra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due simboli universalmente famosi e amati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, divenuti ambasciatori di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stile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creatività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 e del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saper fare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 italiano nel mondo.</w:t>
      </w:r>
    </w:p>
    <w:p w:rsidR="00000000" w:rsidDel="00000000" w:rsidP="00000000" w:rsidRDefault="00000000" w:rsidRPr="00000000" w14:paraId="0000000B">
      <w:pPr>
        <w:spacing w:line="252.00000000000003" w:lineRule="auto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Per la 35^ edizione di Benvenuto Brunello (a Montalcino dal 19 al 23 novembre), il Consorzio rende così omaggio a una delle storie più affascinanti del Made in Italy: quella di un’idea nata nel 1946 e diventata un emblema universale di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gioia di vivere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eleganza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libertà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line="252.00000000000003" w:lineRule="auto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2.00000000000003" w:lineRule="auto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Vespa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 ha attraversato epoche e generazioni senza perdere la propria identità, cambiando per sempre l’idea di mobilità e influenzando cultura, design e costume. Con oltre 160 modelli e 20 milioni di esemplari diffusi sulle strade del mondo, ha superato i confini del prodotto industriale per entrare anche nel cinema, nella musica, nell’arte e nell’immaginario collettivo. </w:t>
      </w:r>
    </w:p>
    <w:p w:rsidR="00000000" w:rsidDel="00000000" w:rsidP="00000000" w:rsidRDefault="00000000" w:rsidRPr="00000000" w14:paraId="0000000E">
      <w:pPr>
        <w:spacing w:line="252.00000000000003" w:lineRule="auto"/>
        <w:jc w:val="both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2.00000000000003" w:lineRule="auto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Per il presidente del Consorzio del vino Brunello di Montalcino,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Giacomo Bartolommei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: “</w:t>
      </w:r>
      <w:r w:rsidDel="00000000" w:rsidR="00000000" w:rsidRPr="00000000">
        <w:rPr>
          <w:rFonts w:ascii="Aptos" w:cs="Aptos" w:eastAsia="Aptos" w:hAnsi="Aptos"/>
          <w:i w:val="1"/>
          <w:iCs w:val="1"/>
          <w:sz w:val="22"/>
          <w:szCs w:val="22"/>
          <w:rtl w:val="0"/>
        </w:rPr>
        <w:t xml:space="preserve">Vespa è una storia che appartiene all’Italia e che parla al mondo. Brunello e Vespa nascono da esperienze molto diverse, ma condividono la capacità di trasformare il sapere, il lavoro e la visione italiani in un valore riconosciuto su scala globale. Nell’ottantesimo anniversario di Vespa e alla vigilia dei sessant’anni del nostro Consorzio, questo incontro assume un significato particolare: celebra due percorsi che hanno saputo evolvere nel tempo, mantenendo intatta la propria identità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”.</w:t>
      </w:r>
    </w:p>
    <w:p w:rsidR="00000000" w:rsidDel="00000000" w:rsidP="00000000" w:rsidRDefault="00000000" w:rsidRPr="00000000" w14:paraId="00000010">
      <w:pPr>
        <w:spacing w:line="252.00000000000003" w:lineRule="auto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2.00000000000003" w:lineRule="auto"/>
        <w:jc w:val="both"/>
        <w:rPr>
          <w:rFonts w:ascii="Aptos" w:cs="Aptos" w:eastAsia="Aptos" w:hAnsi="Aptos"/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La piastrella sarà svelata </w:t>
      </w: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rtl w:val="0"/>
        </w:rPr>
        <w:t xml:space="preserve">sabato 21 novembre</w:t>
      </w:r>
      <w:r w:rsidDel="00000000" w:rsidR="00000000" w:rsidRPr="00000000">
        <w:rPr>
          <w:rFonts w:ascii="Aptos" w:cs="Aptos" w:eastAsia="Aptos" w:hAnsi="Aptos"/>
          <w:sz w:val="22"/>
          <w:szCs w:val="22"/>
          <w:rtl w:val="0"/>
        </w:rPr>
        <w:t xml:space="preserve"> al Teatro degli Astrusi a Montalcino nel corso del talk di Benvenuto Brunello moderato da Luciano Ferraro, vicedirettore del Corriere della Sera, a cui seguirà la tradizionale posa.</w:t>
      </w:r>
    </w:p>
    <w:p w:rsidR="00000000" w:rsidDel="00000000" w:rsidP="00000000" w:rsidRDefault="00000000" w:rsidRPr="00000000" w14:paraId="00000012">
      <w:pPr>
        <w:spacing w:line="252.00000000000003" w:lineRule="auto"/>
        <w:jc w:val="both"/>
        <w:rPr>
          <w:rFonts w:ascii="Aptos" w:cs="Aptos" w:eastAsia="Aptos" w:hAnsi="Apto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2.00000000000003" w:lineRule="auto"/>
        <w:jc w:val="both"/>
        <w:rPr>
          <w:rFonts w:ascii="Aptos" w:cs="Aptos" w:eastAsia="Aptos" w:hAnsi="Aptos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52.00000000000003" w:lineRule="auto"/>
        <w:jc w:val="both"/>
        <w:rPr>
          <w:rFonts w:ascii="Aptos" w:cs="Aptos" w:eastAsia="Aptos" w:hAnsi="Aptos"/>
          <w:sz w:val="21"/>
          <w:szCs w:val="21"/>
        </w:rPr>
      </w:pPr>
      <w:bookmarkStart w:colFirst="0" w:colLast="0" w:name="_heading=h.r1evq1ikuu2m" w:id="1"/>
      <w:bookmarkEnd w:id="1"/>
      <w:r w:rsidDel="00000000" w:rsidR="00000000" w:rsidRPr="00000000">
        <w:rPr>
          <w:rFonts w:ascii="Aptos" w:cs="Aptos" w:eastAsia="Aptos" w:hAnsi="Aptos"/>
          <w:b w:val="1"/>
          <w:bCs w:val="1"/>
          <w:sz w:val="21"/>
          <w:szCs w:val="21"/>
          <w:rtl w:val="0"/>
        </w:rPr>
        <w:t xml:space="preserve">Ufficio stampa Consorzio del Brunello di Montalcino – Ispropress</w:t>
      </w:r>
      <w:r w:rsidDel="00000000" w:rsidR="00000000" w:rsidRPr="00000000">
        <w:rPr>
          <w:rFonts w:ascii="Aptos" w:cs="Aptos" w:eastAsia="Aptos" w:hAnsi="Aptos"/>
          <w:sz w:val="21"/>
          <w:szCs w:val="21"/>
          <w:rtl w:val="0"/>
        </w:rPr>
        <w:t xml:space="preserve">: </w:t>
      </w:r>
    </w:p>
    <w:p w:rsidR="00000000" w:rsidDel="00000000" w:rsidP="00000000" w:rsidRDefault="00000000" w:rsidRPr="00000000" w14:paraId="00000015">
      <w:pPr>
        <w:spacing w:line="252.00000000000003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Benny Lonardi (393.4555590 – </w:t>
      </w:r>
      <w:hyperlink r:id="rId7">
        <w:r w:rsidDel="00000000" w:rsidR="00000000" w:rsidRPr="00000000">
          <w:rPr>
            <w:rFonts w:ascii="Aptos" w:cs="Aptos" w:eastAsia="Aptos" w:hAnsi="Aptos"/>
            <w:color w:val="000000"/>
            <w:u w:val="single"/>
            <w:rtl w:val="0"/>
          </w:rPr>
          <w:t xml:space="preserve">direzione@ispropress.it</w:t>
        </w:r>
      </w:hyperlink>
      <w:r w:rsidDel="00000000" w:rsidR="00000000" w:rsidRPr="00000000">
        <w:rPr>
          <w:rFonts w:ascii="Aptos" w:cs="Aptos" w:eastAsia="Aptos" w:hAnsi="Aptos"/>
          <w:rtl w:val="0"/>
        </w:rPr>
        <w:t xml:space="preserve">; Sara Faroni (328.6617921 – ufficiostampa@ispropress.it); Simone Velasco (327.9131676 - </w:t>
      </w:r>
      <w:hyperlink r:id="rId8">
        <w:r w:rsidDel="00000000" w:rsidR="00000000" w:rsidRPr="00000000">
          <w:rPr>
            <w:rFonts w:ascii="Aptos" w:cs="Aptos" w:eastAsia="Aptos" w:hAnsi="Aptos"/>
            <w:color w:val="000000"/>
            <w:u w:val="single"/>
            <w:rtl w:val="0"/>
          </w:rPr>
          <w:t xml:space="preserve">simovela@ispropress.it</w:t>
        </w:r>
      </w:hyperlink>
      <w:r w:rsidDel="00000000" w:rsidR="00000000" w:rsidRPr="00000000">
        <w:rPr>
          <w:rFonts w:ascii="Aptos" w:cs="Aptos" w:eastAsia="Aptos" w:hAnsi="Aptos"/>
          <w:rtl w:val="0"/>
        </w:rPr>
        <w:t xml:space="preserve">). </w:t>
      </w:r>
    </w:p>
    <w:sectPr>
      <w:headerReference r:id="rId9" w:type="default"/>
      <w:footerReference r:id="rId10" w:type="default"/>
      <w:pgSz w:h="16840" w:w="11900" w:orient="portrait"/>
      <w:pgMar w:bottom="1134" w:top="386" w:left="709" w:right="843" w:header="377" w:footer="1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-221983</wp:posOffset>
          </wp:positionH>
          <wp:positionV relativeFrom="paragraph">
            <wp:posOffset>84529</wp:posOffset>
          </wp:positionV>
          <wp:extent cx="6832600" cy="495300"/>
          <wp:effectExtent b="0" l="0" r="0" t="0"/>
          <wp:wrapNone/>
          <wp:docPr id="138826501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32600" cy="495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center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116320" cy="626745"/>
          <wp:effectExtent b="0" l="0" r="0" t="0"/>
          <wp:docPr id="138826501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6320" cy="6267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center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Realizzato nell'ambito dell'intervento SRG10 "Promozione dei prodotti di qualità" del Complemento per lo sviluppo rurale della Toscana 2023-2027, cofinanziato con il Fondo europeo agricolo per lo sviluppo rurale (Feasr).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1134" w:right="0" w:firstLine="1134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306"/>
      </w:tabs>
      <w:spacing w:after="0" w:before="0" w:line="240" w:lineRule="auto"/>
      <w:ind w:left="-705" w:right="-84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1158364" cy="1120443"/>
          <wp:effectExtent b="0" l="0" r="0" t="0"/>
          <wp:docPr descr="Immagine che contiene logo, emblema, simbolo, cerchio&#10;&#10;Il contenuto generato dall'IA potrebbe non essere corretto." id="1388265011" name="image1.png"/>
          <a:graphic>
            <a:graphicData uri="http://schemas.openxmlformats.org/drawingml/2006/picture">
              <pic:pic>
                <pic:nvPicPr>
                  <pic:cNvPr descr="Immagine che contiene logo, emblema, simbolo, cerchio&#10;&#10;Il contenuto generato dall'IA potrebbe non essere corret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8364" cy="11204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-2324" w:right="0" w:firstLine="1134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bCs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9E61FA"/>
    <w:pPr>
      <w:tabs>
        <w:tab w:val="center" w:pos="4153"/>
        <w:tab w:val="right" w:pos="8306"/>
      </w:tabs>
    </w:pPr>
    <w:rPr>
      <w:rFonts w:eastAsia="SimSun"/>
      <w:lang w:eastAsia="x-none" w:val="x-none"/>
    </w:rPr>
  </w:style>
  <w:style w:type="character" w:styleId="IntestazioneCarattere" w:customStyle="1">
    <w:name w:val="Intestazione Carattere"/>
    <w:link w:val="Intestazione"/>
    <w:uiPriority w:val="99"/>
    <w:rsid w:val="009E61FA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 w:val="1"/>
    <w:rsid w:val="009E61FA"/>
    <w:pPr>
      <w:tabs>
        <w:tab w:val="center" w:pos="4153"/>
        <w:tab w:val="right" w:pos="8306"/>
      </w:tabs>
    </w:pPr>
    <w:rPr>
      <w:rFonts w:eastAsia="SimSun"/>
      <w:lang w:eastAsia="x-none" w:val="x-none"/>
    </w:rPr>
  </w:style>
  <w:style w:type="character" w:styleId="PidipaginaCarattere" w:customStyle="1">
    <w:name w:val="Piè di pagina Carattere"/>
    <w:link w:val="Pidipagina"/>
    <w:uiPriority w:val="99"/>
    <w:rsid w:val="009E61FA"/>
    <w:rPr>
      <w:sz w:val="20"/>
      <w:szCs w:val="20"/>
    </w:rPr>
  </w:style>
  <w:style w:type="character" w:styleId="Collegamentoipertestuale">
    <w:name w:val="Hyperlink"/>
    <w:rsid w:val="009E61F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072695"/>
    <w:rPr>
      <w:rFonts w:ascii="Lucida Grande" w:hAnsi="Lucida Grande"/>
      <w:sz w:val="18"/>
      <w:szCs w:val="18"/>
      <w:lang w:val="x-none"/>
    </w:rPr>
  </w:style>
  <w:style w:type="character" w:styleId="TestofumettoCarattere" w:customStyle="1">
    <w:name w:val="Testo fumetto Carattere"/>
    <w:link w:val="Testofumetto"/>
    <w:uiPriority w:val="99"/>
    <w:semiHidden w:val="1"/>
    <w:rsid w:val="00072695"/>
    <w:rPr>
      <w:rFonts w:ascii="Lucida Grande" w:eastAsia="Times New Roman" w:hAnsi="Lucida Grande"/>
      <w:kern w:val="0"/>
      <w:sz w:val="18"/>
      <w:szCs w:val="18"/>
      <w:lang w:eastAsia="it-IT"/>
    </w:rPr>
  </w:style>
  <w:style w:type="character" w:styleId="Enfasigrassetto">
    <w:name w:val="Strong"/>
    <w:uiPriority w:val="22"/>
    <w:qFormat w:val="1"/>
    <w:rsid w:val="003E6E1A"/>
    <w:rPr>
      <w:b w:val="1"/>
      <w:bCs w:val="1"/>
    </w:rPr>
  </w:style>
  <w:style w:type="paragraph" w:styleId="NormaleWeb">
    <w:name w:val="Normal (Web)"/>
    <w:basedOn w:val="Normale"/>
    <w:uiPriority w:val="99"/>
    <w:semiHidden w:val="1"/>
    <w:unhideWhenUsed w:val="1"/>
    <w:rsid w:val="003E6E1A"/>
    <w:pPr>
      <w:spacing w:after="100" w:afterAutospacing="1" w:before="100" w:beforeAutospacing="1"/>
    </w:pPr>
    <w:rPr>
      <w:sz w:val="24"/>
      <w:szCs w:val="24"/>
    </w:rPr>
  </w:style>
  <w:style w:type="character" w:styleId="Enfasicorsivo">
    <w:name w:val="Emphasis"/>
    <w:uiPriority w:val="20"/>
    <w:qFormat w:val="1"/>
    <w:rsid w:val="003E6E1A"/>
    <w:rPr>
      <w:i w:val="1"/>
      <w:iCs w:val="1"/>
    </w:rPr>
  </w:style>
  <w:style w:type="character" w:styleId="apple-converted-space" w:customStyle="1">
    <w:name w:val="apple-converted-space"/>
    <w:basedOn w:val="Carpredefinitoparagrafo"/>
    <w:rsid w:val="001F546F"/>
  </w:style>
  <w:style w:type="paragraph" w:styleId="Testonormale">
    <w:name w:val="Plain Text"/>
    <w:basedOn w:val="Normale"/>
    <w:link w:val="TestonormaleCarattere"/>
    <w:uiPriority w:val="99"/>
    <w:semiHidden w:val="1"/>
    <w:unhideWhenUsed w:val="1"/>
    <w:rsid w:val="004432BC"/>
    <w:rPr>
      <w:rFonts w:ascii="Calibri" w:eastAsia="Calibri" w:hAnsi="Calibri"/>
      <w:sz w:val="22"/>
      <w:szCs w:val="22"/>
      <w:lang w:eastAsia="x-none" w:val="x-none"/>
    </w:rPr>
  </w:style>
  <w:style w:type="character" w:styleId="TestonormaleCarattere" w:customStyle="1">
    <w:name w:val="Testo normale Carattere"/>
    <w:link w:val="Testonormale"/>
    <w:uiPriority w:val="99"/>
    <w:semiHidden w:val="1"/>
    <w:rsid w:val="004432BC"/>
    <w:rPr>
      <w:rFonts w:ascii="Calibri" w:cs="Calibri" w:eastAsia="Calibri" w:hAnsi="Calibri"/>
      <w:sz w:val="22"/>
      <w:szCs w:val="22"/>
    </w:rPr>
  </w:style>
  <w:style w:type="character" w:styleId="TitoloCarattere" w:customStyle="1">
    <w:name w:val="Titolo Carattere"/>
    <w:link w:val="Titolo"/>
    <w:uiPriority w:val="10"/>
    <w:rsid w:val="002C1D41"/>
    <w:rPr>
      <w:rFonts w:eastAsia="Calibri"/>
      <w:sz w:val="24"/>
      <w:szCs w:val="24"/>
    </w:rPr>
  </w:style>
  <w:style w:type="character" w:styleId="hps" w:customStyle="1">
    <w:name w:val="hps"/>
    <w:basedOn w:val="Carpredefinitoparagrafo"/>
    <w:rsid w:val="002C1D41"/>
  </w:style>
  <w:style w:type="character" w:styleId="Titolo1Carattere" w:customStyle="1">
    <w:name w:val="Titolo 1 Carattere"/>
    <w:link w:val="Titolo1"/>
    <w:uiPriority w:val="9"/>
    <w:rsid w:val="0035499C"/>
    <w:rPr>
      <w:rFonts w:eastAsia="Times New Roman"/>
      <w:b w:val="1"/>
      <w:bCs w:val="1"/>
      <w:color w:val="365f91"/>
      <w:sz w:val="28"/>
      <w:szCs w:val="28"/>
      <w:lang w:eastAsia="en-US"/>
    </w:rPr>
  </w:style>
  <w:style w:type="paragraph" w:styleId="Corpodeltesto" w:customStyle="1">
    <w:name w:val="Corpo del testo"/>
    <w:basedOn w:val="Normale"/>
    <w:link w:val="CorpodeltestoCarattere"/>
    <w:semiHidden w:val="1"/>
    <w:unhideWhenUsed w:val="1"/>
    <w:rsid w:val="00E237CC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styleId="CorpodeltestoCarattere" w:customStyle="1">
    <w:name w:val="Corpo del testo Carattere"/>
    <w:link w:val="Corpodeltesto"/>
    <w:semiHidden w:val="1"/>
    <w:rsid w:val="00E237CC"/>
    <w:rPr>
      <w:rFonts w:eastAsia="Times New Roman"/>
      <w:sz w:val="24"/>
      <w:szCs w:val="24"/>
    </w:rPr>
  </w:style>
  <w:style w:type="character" w:styleId="xapple-converted-space" w:customStyle="1">
    <w:name w:val="xapple-converted-space"/>
    <w:basedOn w:val="Carpredefinitoparagrafo"/>
    <w:rsid w:val="00781806"/>
  </w:style>
  <w:style w:type="table" w:styleId="Grigliatabella">
    <w:name w:val="Table Grid"/>
    <w:basedOn w:val="Tabellanormale"/>
    <w:uiPriority w:val="59"/>
    <w:rsid w:val="008571A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Menzionenonrisolta1" w:customStyle="1">
    <w:name w:val="Menzione non risolta1"/>
    <w:uiPriority w:val="99"/>
    <w:semiHidden w:val="1"/>
    <w:unhideWhenUsed w:val="1"/>
    <w:rsid w:val="00427E16"/>
    <w:rPr>
      <w:color w:val="605e5c"/>
      <w:shd w:color="auto" w:fill="e1dfdd" w:val="clear"/>
    </w:rPr>
  </w:style>
  <w:style w:type="character" w:styleId="Collegamentovisitato">
    <w:name w:val="FollowedHyperlink"/>
    <w:uiPriority w:val="99"/>
    <w:semiHidden w:val="1"/>
    <w:unhideWhenUsed w:val="1"/>
    <w:rsid w:val="002028B5"/>
    <w:rPr>
      <w:color w:val="954f72"/>
      <w:u w:val="single"/>
    </w:rPr>
  </w:style>
  <w:style w:type="paragraph" w:styleId="Default" w:customStyle="1">
    <w:name w:val="Default"/>
    <w:rsid w:val="008C01F4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Titolo2Carattere" w:customStyle="1">
    <w:name w:val="Titolo 2 Carattere"/>
    <w:basedOn w:val="Carpredefinitoparagrafo"/>
    <w:link w:val="Titolo2"/>
    <w:uiPriority w:val="9"/>
    <w:rsid w:val="000A1611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06538C"/>
    <w:rPr>
      <w:color w:val="605e5c"/>
      <w:shd w:color="auto" w:fill="e1dfdd" w:val="clear"/>
    </w:rPr>
  </w:style>
  <w:style w:type="paragraph" w:styleId="Nessunaspaziatura">
    <w:name w:val="No Spacing"/>
    <w:uiPriority w:val="1"/>
    <w:qFormat w:val="1"/>
    <w:rsid w:val="000E5F8C"/>
    <w:rPr>
      <w:rFonts w:eastAsia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irezione@ispropress.it" TargetMode="External"/><Relationship Id="rId8" Type="http://schemas.openxmlformats.org/officeDocument/2006/relationships/hyperlink" Target="mailto:simovela@ispropress.it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pYE8C2JTdQkLz7IpEnkYIiC/jQ==">CgMxLjAyDmgucThzaDY1cTluMnEyMg5oLnIxZXZxMWlrdXUybTgAciExQlAzVUZMS1Z3VTVDMlFyRU5QWGpCWTQ3Z1JJODE2c0s=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2026-09-11T07:33:00Z</dcterms:created>
  <dc:creator>scampatelli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0x0101003579156E65E85643A8F1F7E9FF4DAD78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