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ACC3E" w14:textId="77777777" w:rsidR="00115A97" w:rsidRPr="00E8337B" w:rsidRDefault="00115A97" w:rsidP="00E8337B">
      <w:pPr>
        <w:pStyle w:val="Titolo2"/>
      </w:pPr>
    </w:p>
    <w:p w14:paraId="35B8B9D3" w14:textId="77777777" w:rsidR="00A07769" w:rsidRPr="00A07769" w:rsidRDefault="00A07769" w:rsidP="007770B0">
      <w:pPr>
        <w:spacing w:after="160" w:line="259" w:lineRule="auto"/>
        <w:jc w:val="center"/>
        <w:rPr>
          <w:rFonts w:ascii="Aptos" w:eastAsia="Calibri" w:hAnsi="Aptos" w:cs="Calibri"/>
          <w:sz w:val="22"/>
          <w:szCs w:val="22"/>
          <w:lang w:val="en-GB" w:eastAsia="en-US"/>
        </w:rPr>
      </w:pPr>
      <w:bookmarkStart w:id="0" w:name="_Hlk115347299"/>
      <w:bookmarkStart w:id="1" w:name="_GoBack"/>
      <w:bookmarkEnd w:id="1"/>
      <w:r w:rsidRPr="00A07769">
        <w:rPr>
          <w:rFonts w:ascii="Aptos" w:eastAsia="Calibri" w:hAnsi="Aptos" w:cs="Calibri"/>
          <w:sz w:val="22"/>
          <w:szCs w:val="22"/>
          <w:lang w:val="en-GB" w:eastAsia="en-US"/>
        </w:rPr>
        <w:t>Press Release</w:t>
      </w:r>
    </w:p>
    <w:p w14:paraId="0ABD9CB6" w14:textId="77777777" w:rsidR="00A07769" w:rsidRPr="00A07769" w:rsidRDefault="00A07769" w:rsidP="00A07769">
      <w:pPr>
        <w:spacing w:after="160" w:line="259" w:lineRule="auto"/>
        <w:jc w:val="both"/>
        <w:rPr>
          <w:rFonts w:ascii="Aptos" w:eastAsia="Calibri" w:hAnsi="Aptos" w:cs="Calibri"/>
          <w:sz w:val="22"/>
          <w:szCs w:val="22"/>
          <w:lang w:val="en-GB" w:eastAsia="en-US"/>
        </w:rPr>
      </w:pPr>
    </w:p>
    <w:p w14:paraId="2731A96B" w14:textId="77777777"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WINE, BENVENUTO BRUNELLO: EVENT LINEUP FOR PRESS, WINE LOVERS AND TRADE – NOVEMBER 20–24</w:t>
      </w:r>
    </w:p>
    <w:p w14:paraId="373D234C" w14:textId="1081B206"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34</w:t>
      </w:r>
      <w:r w:rsidRPr="00A07769">
        <w:rPr>
          <w:rFonts w:ascii="Aptos" w:eastAsia="Calibri" w:hAnsi="Aptos" w:cs="Calibri"/>
          <w:sz w:val="22"/>
          <w:szCs w:val="22"/>
          <w:vertAlign w:val="superscript"/>
          <w:lang w:val="en-GB" w:eastAsia="en-US"/>
        </w:rPr>
        <w:t>th</w:t>
      </w:r>
      <w:r>
        <w:rPr>
          <w:rFonts w:ascii="Aptos" w:eastAsia="Calibri" w:hAnsi="Aptos" w:cs="Calibri"/>
          <w:sz w:val="22"/>
          <w:szCs w:val="22"/>
          <w:lang w:val="en-GB" w:eastAsia="en-US"/>
        </w:rPr>
        <w:t xml:space="preserve"> </w:t>
      </w:r>
      <w:r w:rsidRPr="00A07769">
        <w:rPr>
          <w:rFonts w:ascii="Aptos" w:eastAsia="Calibri" w:hAnsi="Aptos" w:cs="Calibri"/>
          <w:sz w:val="22"/>
          <w:szCs w:val="22"/>
          <w:lang w:val="en-GB" w:eastAsia="en-US"/>
        </w:rPr>
        <w:t>Edition of Italy’s Longest-Running Preview Event</w:t>
      </w:r>
    </w:p>
    <w:p w14:paraId="280031E9" w14:textId="31685D7B"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122 WINERIES AND 100 JOURNALISTS, WITH THE U.S. LEADING THE INTERNATIONAL DELEGATIONS</w:t>
      </w:r>
    </w:p>
    <w:p w14:paraId="2D9D36F4" w14:textId="4CB139E7"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(Montalcino, Siena – October 14, 2025) – Montalcino is ready to raise its glasses for the 34</w:t>
      </w:r>
      <w:r>
        <w:rPr>
          <w:rFonts w:ascii="Aptos" w:eastAsia="Calibri" w:hAnsi="Aptos" w:cs="Calibri"/>
          <w:sz w:val="22"/>
          <w:szCs w:val="22"/>
          <w:vertAlign w:val="superscript"/>
          <w:lang w:val="en-GB" w:eastAsia="en-US"/>
        </w:rPr>
        <w:t xml:space="preserve">th </w:t>
      </w:r>
      <w:r w:rsidRPr="00A07769">
        <w:rPr>
          <w:rFonts w:ascii="Aptos" w:eastAsia="Calibri" w:hAnsi="Aptos" w:cs="Calibri"/>
          <w:sz w:val="22"/>
          <w:szCs w:val="22"/>
          <w:lang w:val="en-GB" w:eastAsia="en-US"/>
        </w:rPr>
        <w:t xml:space="preserve">edition of Benvenuto Brunello, the flagship event of the Consorzio del Brunello di Montalcino, marking the commercial debut of Brunello 2021, Brunello </w:t>
      </w:r>
      <w:proofErr w:type="spellStart"/>
      <w:r w:rsidRPr="00A07769">
        <w:rPr>
          <w:rFonts w:ascii="Aptos" w:eastAsia="Calibri" w:hAnsi="Aptos" w:cs="Calibri"/>
          <w:sz w:val="22"/>
          <w:szCs w:val="22"/>
          <w:lang w:val="en-GB" w:eastAsia="en-US"/>
        </w:rPr>
        <w:t>Riserva</w:t>
      </w:r>
      <w:proofErr w:type="spellEnd"/>
      <w:r w:rsidRPr="00A07769">
        <w:rPr>
          <w:rFonts w:ascii="Aptos" w:eastAsia="Calibri" w:hAnsi="Aptos" w:cs="Calibri"/>
          <w:sz w:val="22"/>
          <w:szCs w:val="22"/>
          <w:lang w:val="en-GB" w:eastAsia="en-US"/>
        </w:rPr>
        <w:t xml:space="preserve"> 2020 and Rosso di Montalcino 2024. The event will take place at the </w:t>
      </w:r>
      <w:proofErr w:type="spellStart"/>
      <w:r w:rsidRPr="00A07769">
        <w:rPr>
          <w:rFonts w:ascii="Aptos" w:eastAsia="Calibri" w:hAnsi="Aptos" w:cs="Calibri"/>
          <w:sz w:val="22"/>
          <w:szCs w:val="22"/>
          <w:lang w:val="en-GB" w:eastAsia="en-US"/>
        </w:rPr>
        <w:t>Chiostro</w:t>
      </w:r>
      <w:proofErr w:type="spellEnd"/>
      <w:r w:rsidRPr="00A07769">
        <w:rPr>
          <w:rFonts w:ascii="Aptos" w:eastAsia="Calibri" w:hAnsi="Aptos" w:cs="Calibri"/>
          <w:sz w:val="22"/>
          <w:szCs w:val="22"/>
          <w:lang w:val="en-GB" w:eastAsia="en-US"/>
        </w:rPr>
        <w:t xml:space="preserve"> di </w:t>
      </w:r>
      <w:proofErr w:type="spellStart"/>
      <w:r w:rsidRPr="00A07769">
        <w:rPr>
          <w:rFonts w:ascii="Aptos" w:eastAsia="Calibri" w:hAnsi="Aptos" w:cs="Calibri"/>
          <w:sz w:val="22"/>
          <w:szCs w:val="22"/>
          <w:lang w:val="en-GB" w:eastAsia="en-US"/>
        </w:rPr>
        <w:t>Sant’Agostino</w:t>
      </w:r>
      <w:proofErr w:type="spellEnd"/>
      <w:r w:rsidRPr="00A07769">
        <w:rPr>
          <w:rFonts w:ascii="Aptos" w:eastAsia="Calibri" w:hAnsi="Aptos" w:cs="Calibri"/>
          <w:sz w:val="22"/>
          <w:szCs w:val="22"/>
          <w:lang w:val="en-GB" w:eastAsia="en-US"/>
        </w:rPr>
        <w:t xml:space="preserve"> from November 20 to 24, featuring wines from 122 producers.</w:t>
      </w:r>
    </w:p>
    <w:p w14:paraId="7B3C1DF3" w14:textId="69AC1369"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Around 100 journalists and wine experts are expected during the three days reserved for the trade and media (November 20–22), nearly half coming from abroad — primarily from the United States, which leads the international delegations, as well as from the UK, Canada, South Korea, the Netherlands, Austria, Germany, Denmark and Scandinavia.</w:t>
      </w:r>
    </w:p>
    <w:p w14:paraId="18004339" w14:textId="09718754"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This year again, the event will maintain its dual format, confirming its role as the pioneer of Italy’s wine preview season. From Saturday, November 22 to Monday, November 24 (10 am–6 pm), the technical tastings will give way to walk-around sessions where producers will meet Italian and international Brunello lovers, restaurant professionals, wine merchants, and sommeliers.</w:t>
      </w:r>
    </w:p>
    <w:p w14:paraId="1F23E3D4" w14:textId="63614F5F"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“Benvenuto Brunello highlights the ongoing commitment to quality of Italy’s flagship wine denomination,” comments Giacomo Bartolommei, President of the Consorzio del Brunello di Montalcino. “It is also an important opportunity to look ahead and, together with producers, shape even stronger promotional strategies in our key export markets, starting with the United States. The presence of 14 expert journalists from across the U.S. is a strong signal of confidence in this moment of uncertainty for Italian and European wine.”</w:t>
      </w:r>
    </w:p>
    <w:p w14:paraId="631223FC" w14:textId="6590922B"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The Benvenuto Brunello 2025 program opens on Thursday, November 20</w:t>
      </w:r>
      <w:r w:rsidRPr="00A07769">
        <w:rPr>
          <w:rFonts w:ascii="Aptos" w:eastAsia="Calibri" w:hAnsi="Aptos" w:cs="Calibri"/>
          <w:sz w:val="22"/>
          <w:szCs w:val="22"/>
          <w:vertAlign w:val="superscript"/>
          <w:lang w:val="en-GB" w:eastAsia="en-US"/>
        </w:rPr>
        <w:t>th</w:t>
      </w:r>
      <w:r>
        <w:rPr>
          <w:rFonts w:ascii="Aptos" w:eastAsia="Calibri" w:hAnsi="Aptos" w:cs="Calibri"/>
          <w:sz w:val="22"/>
          <w:szCs w:val="22"/>
          <w:lang w:val="en-GB" w:eastAsia="en-US"/>
        </w:rPr>
        <w:t xml:space="preserve"> </w:t>
      </w:r>
      <w:r w:rsidRPr="00A07769">
        <w:rPr>
          <w:rFonts w:ascii="Aptos" w:eastAsia="Calibri" w:hAnsi="Aptos" w:cs="Calibri"/>
          <w:sz w:val="22"/>
          <w:szCs w:val="22"/>
          <w:lang w:val="en-GB" w:eastAsia="en-US"/>
        </w:rPr>
        <w:t xml:space="preserve">with technical tastings reserved for the wine press (11 am–5 pm), continuing on Friday, November 21 (9 am–5 pm), which will culminate with the Benvenuto Brunello dinner and the </w:t>
      </w:r>
      <w:proofErr w:type="spellStart"/>
      <w:r w:rsidRPr="00A07769">
        <w:rPr>
          <w:rFonts w:ascii="Aptos" w:eastAsia="Calibri" w:hAnsi="Aptos" w:cs="Calibri"/>
          <w:sz w:val="22"/>
          <w:szCs w:val="22"/>
          <w:lang w:val="en-GB" w:eastAsia="en-US"/>
        </w:rPr>
        <w:t>Leccio</w:t>
      </w:r>
      <w:proofErr w:type="spellEnd"/>
      <w:r w:rsidRPr="00A07769">
        <w:rPr>
          <w:rFonts w:ascii="Aptos" w:eastAsia="Calibri" w:hAnsi="Aptos" w:cs="Calibri"/>
          <w:sz w:val="22"/>
          <w:szCs w:val="22"/>
          <w:lang w:val="en-GB" w:eastAsia="en-US"/>
        </w:rPr>
        <w:t xml:space="preserve"> </w:t>
      </w:r>
      <w:proofErr w:type="spellStart"/>
      <w:r w:rsidRPr="00A07769">
        <w:rPr>
          <w:rFonts w:ascii="Aptos" w:eastAsia="Calibri" w:hAnsi="Aptos" w:cs="Calibri"/>
          <w:sz w:val="22"/>
          <w:szCs w:val="22"/>
          <w:lang w:val="en-GB" w:eastAsia="en-US"/>
        </w:rPr>
        <w:t>d’Oro</w:t>
      </w:r>
      <w:proofErr w:type="spellEnd"/>
      <w:r w:rsidRPr="00A07769">
        <w:rPr>
          <w:rFonts w:ascii="Aptos" w:eastAsia="Calibri" w:hAnsi="Aptos" w:cs="Calibri"/>
          <w:sz w:val="22"/>
          <w:szCs w:val="22"/>
          <w:lang w:val="en-GB" w:eastAsia="en-US"/>
        </w:rPr>
        <w:t xml:space="preserve"> Awards ceremony — the </w:t>
      </w:r>
      <w:proofErr w:type="spellStart"/>
      <w:r w:rsidRPr="00A07769">
        <w:rPr>
          <w:rFonts w:ascii="Aptos" w:eastAsia="Calibri" w:hAnsi="Aptos" w:cs="Calibri"/>
          <w:sz w:val="22"/>
          <w:szCs w:val="22"/>
          <w:lang w:val="en-GB" w:eastAsia="en-US"/>
        </w:rPr>
        <w:t>Consorzio’s</w:t>
      </w:r>
      <w:proofErr w:type="spellEnd"/>
      <w:r w:rsidRPr="00A07769">
        <w:rPr>
          <w:rFonts w:ascii="Aptos" w:eastAsia="Calibri" w:hAnsi="Aptos" w:cs="Calibri"/>
          <w:sz w:val="22"/>
          <w:szCs w:val="22"/>
          <w:lang w:val="en-GB" w:eastAsia="en-US"/>
        </w:rPr>
        <w:t xml:space="preserve"> recognition of those who promote the culture of Brunello in Italy and abroad (by invitation only).</w:t>
      </w:r>
    </w:p>
    <w:p w14:paraId="49FB78BA" w14:textId="11856154"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 xml:space="preserve">On Saturday, November 22, the spotlight turns to the two-day session for enthusiasts and trade professionals, who will have the chance to meet 122 producers at the tasting </w:t>
      </w:r>
      <w:r>
        <w:rPr>
          <w:rFonts w:ascii="Aptos" w:eastAsia="Calibri" w:hAnsi="Aptos" w:cs="Calibri"/>
          <w:sz w:val="22"/>
          <w:szCs w:val="22"/>
          <w:lang w:val="en-GB" w:eastAsia="en-US"/>
        </w:rPr>
        <w:t>booths</w:t>
      </w:r>
      <w:r w:rsidRPr="00A07769">
        <w:rPr>
          <w:rFonts w:ascii="Aptos" w:eastAsia="Calibri" w:hAnsi="Aptos" w:cs="Calibri"/>
          <w:sz w:val="22"/>
          <w:szCs w:val="22"/>
          <w:lang w:val="en-GB" w:eastAsia="en-US"/>
        </w:rPr>
        <w:t xml:space="preserve"> in the </w:t>
      </w:r>
      <w:proofErr w:type="spellStart"/>
      <w:r w:rsidRPr="00A07769">
        <w:rPr>
          <w:rFonts w:ascii="Aptos" w:eastAsia="Calibri" w:hAnsi="Aptos" w:cs="Calibri"/>
          <w:sz w:val="22"/>
          <w:szCs w:val="22"/>
          <w:lang w:val="en-GB" w:eastAsia="en-US"/>
        </w:rPr>
        <w:t>Chiostro</w:t>
      </w:r>
      <w:proofErr w:type="spellEnd"/>
      <w:r w:rsidRPr="00A07769">
        <w:rPr>
          <w:rFonts w:ascii="Aptos" w:eastAsia="Calibri" w:hAnsi="Aptos" w:cs="Calibri"/>
          <w:sz w:val="22"/>
          <w:szCs w:val="22"/>
          <w:lang w:val="en-GB" w:eastAsia="en-US"/>
        </w:rPr>
        <w:t xml:space="preserve"> di </w:t>
      </w:r>
      <w:proofErr w:type="spellStart"/>
      <w:r w:rsidRPr="00A07769">
        <w:rPr>
          <w:rFonts w:ascii="Aptos" w:eastAsia="Calibri" w:hAnsi="Aptos" w:cs="Calibri"/>
          <w:sz w:val="22"/>
          <w:szCs w:val="22"/>
          <w:lang w:val="en-GB" w:eastAsia="en-US"/>
        </w:rPr>
        <w:t>Sant’Agostino</w:t>
      </w:r>
      <w:proofErr w:type="spellEnd"/>
      <w:r w:rsidRPr="00A07769">
        <w:rPr>
          <w:rFonts w:ascii="Aptos" w:eastAsia="Calibri" w:hAnsi="Aptos" w:cs="Calibri"/>
          <w:sz w:val="22"/>
          <w:szCs w:val="22"/>
          <w:lang w:val="en-GB" w:eastAsia="en-US"/>
        </w:rPr>
        <w:t xml:space="preserve">. Meanwhile, at 10:30 am, the Teatro </w:t>
      </w:r>
      <w:proofErr w:type="spellStart"/>
      <w:r w:rsidRPr="00A07769">
        <w:rPr>
          <w:rFonts w:ascii="Aptos" w:eastAsia="Calibri" w:hAnsi="Aptos" w:cs="Calibri"/>
          <w:sz w:val="22"/>
          <w:szCs w:val="22"/>
          <w:lang w:val="en-GB" w:eastAsia="en-US"/>
        </w:rPr>
        <w:t>degli</w:t>
      </w:r>
      <w:proofErr w:type="spellEnd"/>
      <w:r w:rsidRPr="00A07769">
        <w:rPr>
          <w:rFonts w:ascii="Aptos" w:eastAsia="Calibri" w:hAnsi="Aptos" w:cs="Calibri"/>
          <w:sz w:val="22"/>
          <w:szCs w:val="22"/>
          <w:lang w:val="en-GB" w:eastAsia="en-US"/>
        </w:rPr>
        <w:t xml:space="preserve"> </w:t>
      </w:r>
      <w:proofErr w:type="spellStart"/>
      <w:r w:rsidRPr="00A07769">
        <w:rPr>
          <w:rFonts w:ascii="Aptos" w:eastAsia="Calibri" w:hAnsi="Aptos" w:cs="Calibri"/>
          <w:sz w:val="22"/>
          <w:szCs w:val="22"/>
          <w:lang w:val="en-GB" w:eastAsia="en-US"/>
        </w:rPr>
        <w:t>Astrusi</w:t>
      </w:r>
      <w:proofErr w:type="spellEnd"/>
      <w:r w:rsidRPr="00A07769">
        <w:rPr>
          <w:rFonts w:ascii="Aptos" w:eastAsia="Calibri" w:hAnsi="Aptos" w:cs="Calibri"/>
          <w:sz w:val="22"/>
          <w:szCs w:val="22"/>
          <w:lang w:val="en-GB" w:eastAsia="en-US"/>
        </w:rPr>
        <w:t xml:space="preserve"> will host the talk “From Vineyards to the World: Wine Tourism and Experiences for the Future of Wine”, moderated by Luciano Ferraro, Deputy Editor of Corriere </w:t>
      </w:r>
      <w:proofErr w:type="spellStart"/>
      <w:r w:rsidRPr="00A07769">
        <w:rPr>
          <w:rFonts w:ascii="Aptos" w:eastAsia="Calibri" w:hAnsi="Aptos" w:cs="Calibri"/>
          <w:sz w:val="22"/>
          <w:szCs w:val="22"/>
          <w:lang w:val="en-GB" w:eastAsia="en-US"/>
        </w:rPr>
        <w:t>della</w:t>
      </w:r>
      <w:proofErr w:type="spellEnd"/>
      <w:r w:rsidRPr="00A07769">
        <w:rPr>
          <w:rFonts w:ascii="Aptos" w:eastAsia="Calibri" w:hAnsi="Aptos" w:cs="Calibri"/>
          <w:sz w:val="22"/>
          <w:szCs w:val="22"/>
          <w:lang w:val="en-GB" w:eastAsia="en-US"/>
        </w:rPr>
        <w:t xml:space="preserve"> Sera.</w:t>
      </w:r>
    </w:p>
    <w:p w14:paraId="4F534CEA" w14:textId="77777777" w:rsidR="00A07769" w:rsidRPr="00A07769" w:rsidRDefault="00A07769" w:rsidP="00A07769">
      <w:pPr>
        <w:spacing w:after="160" w:line="259" w:lineRule="auto"/>
        <w:jc w:val="both"/>
        <w:rPr>
          <w:rFonts w:ascii="Aptos" w:eastAsia="Calibri" w:hAnsi="Aptos" w:cs="Calibri"/>
          <w:sz w:val="22"/>
          <w:szCs w:val="22"/>
          <w:lang w:val="en-GB" w:eastAsia="en-US"/>
        </w:rPr>
      </w:pPr>
    </w:p>
    <w:p w14:paraId="13302BE1" w14:textId="1DCB2EF3"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lastRenderedPageBreak/>
        <w:t>This will be followed by the presentation of the 2025 agronomic vintage report, the evaluation of the 2021 vintage Brunello Forma, and the unveiling of the celebratory tile.</w:t>
      </w:r>
    </w:p>
    <w:p w14:paraId="15088A49" w14:textId="16D4EEA8"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 xml:space="preserve">In the afternoon (3:00 pm, in English, ticketed), Michaela Morris </w:t>
      </w:r>
      <w:proofErr w:type="spellStart"/>
      <w:r w:rsidRPr="00A07769">
        <w:rPr>
          <w:rFonts w:ascii="Aptos" w:eastAsia="Calibri" w:hAnsi="Aptos" w:cs="Calibri"/>
          <w:sz w:val="22"/>
          <w:szCs w:val="22"/>
          <w:lang w:val="en-GB" w:eastAsia="en-US"/>
        </w:rPr>
        <w:t>DipWSET</w:t>
      </w:r>
      <w:proofErr w:type="spellEnd"/>
      <w:r w:rsidRPr="00A07769">
        <w:rPr>
          <w:rFonts w:ascii="Aptos" w:eastAsia="Calibri" w:hAnsi="Aptos" w:cs="Calibri"/>
          <w:sz w:val="22"/>
          <w:szCs w:val="22"/>
          <w:lang w:val="en-GB" w:eastAsia="en-US"/>
        </w:rPr>
        <w:t xml:space="preserve"> will lead the masterclass “4 Vintages, 1 Identity: Brunello di Montalcino”, featuring 2014, 2016, 2017 and 2020 vintages — an exploration of Brunello’s remarkable ability to interpret time and climate while maintaining its elegance and depth, even in the most challenging seasons.</w:t>
      </w:r>
    </w:p>
    <w:p w14:paraId="3BCB423C" w14:textId="01D4565C" w:rsidR="00A07769" w:rsidRP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The walk-around tastings will continue on Sunday, November 23 and Monday, November 24, alongside a new set of masterclasses:</w:t>
      </w:r>
    </w:p>
    <w:p w14:paraId="67BDC8E1" w14:textId="76D050A7" w:rsidR="00A07769" w:rsidRDefault="00A07769" w:rsidP="00A07769">
      <w:pPr>
        <w:spacing w:after="160" w:line="259" w:lineRule="auto"/>
        <w:jc w:val="both"/>
        <w:rPr>
          <w:rFonts w:ascii="Aptos" w:eastAsia="Calibri" w:hAnsi="Aptos" w:cs="Calibri"/>
          <w:sz w:val="22"/>
          <w:szCs w:val="22"/>
          <w:lang w:val="en-GB" w:eastAsia="en-US"/>
        </w:rPr>
      </w:pPr>
      <w:r w:rsidRPr="00A07769">
        <w:rPr>
          <w:rFonts w:ascii="Aptos" w:eastAsia="Calibri" w:hAnsi="Aptos" w:cs="Calibri"/>
          <w:sz w:val="22"/>
          <w:szCs w:val="22"/>
          <w:lang w:val="en-GB" w:eastAsia="en-US"/>
        </w:rPr>
        <w:t xml:space="preserve">“Brunello at the Top: </w:t>
      </w:r>
      <w:proofErr w:type="spellStart"/>
      <w:r w:rsidRPr="00A07769">
        <w:rPr>
          <w:rFonts w:ascii="Aptos" w:eastAsia="Calibri" w:hAnsi="Aptos" w:cs="Calibri"/>
          <w:sz w:val="22"/>
          <w:szCs w:val="22"/>
          <w:lang w:val="en-GB" w:eastAsia="en-US"/>
        </w:rPr>
        <w:t>Riserva</w:t>
      </w:r>
      <w:proofErr w:type="spellEnd"/>
      <w:r w:rsidRPr="00A07769">
        <w:rPr>
          <w:rFonts w:ascii="Aptos" w:eastAsia="Calibri" w:hAnsi="Aptos" w:cs="Calibri"/>
          <w:sz w:val="22"/>
          <w:szCs w:val="22"/>
          <w:lang w:val="en-GB" w:eastAsia="en-US"/>
        </w:rPr>
        <w:t xml:space="preserve"> 2019 and Vigna 2018”, led by journalist and wine writer </w:t>
      </w:r>
      <w:proofErr w:type="spellStart"/>
      <w:r w:rsidRPr="00A07769">
        <w:rPr>
          <w:rFonts w:ascii="Aptos" w:eastAsia="Calibri" w:hAnsi="Aptos" w:cs="Calibri"/>
          <w:sz w:val="22"/>
          <w:szCs w:val="22"/>
          <w:lang w:val="en-GB" w:eastAsia="en-US"/>
        </w:rPr>
        <w:t>Giambattista</w:t>
      </w:r>
      <w:proofErr w:type="spellEnd"/>
      <w:r w:rsidRPr="00A07769">
        <w:rPr>
          <w:rFonts w:ascii="Aptos" w:eastAsia="Calibri" w:hAnsi="Aptos" w:cs="Calibri"/>
          <w:sz w:val="22"/>
          <w:szCs w:val="22"/>
          <w:lang w:val="en-GB" w:eastAsia="en-US"/>
        </w:rPr>
        <w:t xml:space="preserve"> </w:t>
      </w:r>
      <w:proofErr w:type="spellStart"/>
      <w:r w:rsidRPr="00A07769">
        <w:rPr>
          <w:rFonts w:ascii="Aptos" w:eastAsia="Calibri" w:hAnsi="Aptos" w:cs="Calibri"/>
          <w:sz w:val="22"/>
          <w:szCs w:val="22"/>
          <w:lang w:val="en-GB" w:eastAsia="en-US"/>
        </w:rPr>
        <w:t>Marchetto</w:t>
      </w:r>
      <w:proofErr w:type="spellEnd"/>
      <w:r w:rsidRPr="00A07769">
        <w:rPr>
          <w:rFonts w:ascii="Aptos" w:eastAsia="Calibri" w:hAnsi="Aptos" w:cs="Calibri"/>
          <w:sz w:val="22"/>
          <w:szCs w:val="22"/>
          <w:lang w:val="en-GB" w:eastAsia="en-US"/>
        </w:rPr>
        <w:t xml:space="preserve"> (Nov 23, 11 am, ticketed);</w:t>
      </w:r>
      <w:r>
        <w:rPr>
          <w:rFonts w:ascii="Aptos" w:eastAsia="Calibri" w:hAnsi="Aptos" w:cs="Calibri"/>
          <w:sz w:val="22"/>
          <w:szCs w:val="22"/>
          <w:lang w:val="en-GB" w:eastAsia="en-US"/>
        </w:rPr>
        <w:t xml:space="preserve"> </w:t>
      </w:r>
      <w:r w:rsidRPr="00A07769">
        <w:rPr>
          <w:rFonts w:ascii="Aptos" w:eastAsia="Calibri" w:hAnsi="Aptos" w:cs="Calibri"/>
          <w:sz w:val="22"/>
          <w:szCs w:val="22"/>
          <w:lang w:val="en-GB" w:eastAsia="en-US"/>
        </w:rPr>
        <w:t>followed the next day by Gabriele Gorelli MW with “Rosso and Brunello di Montalcino: Vintages and Personalities” (Nov 24, 11 am, ticketed), specifically designed for the Italian hospitality trade</w:t>
      </w:r>
      <w:r>
        <w:rPr>
          <w:rFonts w:ascii="Aptos" w:eastAsia="Calibri" w:hAnsi="Aptos" w:cs="Calibri"/>
          <w:sz w:val="22"/>
          <w:szCs w:val="22"/>
          <w:lang w:val="en-GB" w:eastAsia="en-US"/>
        </w:rPr>
        <w:t>.</w:t>
      </w:r>
    </w:p>
    <w:p w14:paraId="5EF2C387" w14:textId="7A77F9F9" w:rsidR="003E7535" w:rsidRPr="00A07769" w:rsidRDefault="003E7535" w:rsidP="00A07769">
      <w:pPr>
        <w:spacing w:after="160" w:line="259" w:lineRule="auto"/>
        <w:jc w:val="both"/>
        <w:rPr>
          <w:rFonts w:ascii="Aptos" w:eastAsia="Calibri" w:hAnsi="Aptos" w:cs="Calibri"/>
          <w:sz w:val="22"/>
          <w:szCs w:val="22"/>
          <w:lang w:val="en-GB" w:eastAsia="en-US"/>
        </w:rPr>
      </w:pPr>
      <w:r w:rsidRPr="00FF43F1">
        <w:rPr>
          <w:rFonts w:ascii="Aptos" w:eastAsia="Aptos" w:hAnsi="Aptos"/>
          <w:kern w:val="2"/>
          <w:sz w:val="22"/>
          <w:szCs w:val="22"/>
          <w:lang w:val="en-GB" w:eastAsia="en-US"/>
          <w14:ligatures w14:val="standardContextual"/>
        </w:rPr>
        <w:t xml:space="preserve">Info e ticket: </w:t>
      </w:r>
      <w:hyperlink r:id="rId11" w:history="1">
        <w:r w:rsidRPr="00FF43F1">
          <w:rPr>
            <w:rFonts w:ascii="Aptos" w:eastAsia="Aptos" w:hAnsi="Aptos"/>
            <w:color w:val="467886"/>
            <w:kern w:val="2"/>
            <w:sz w:val="22"/>
            <w:szCs w:val="22"/>
            <w:u w:val="single"/>
            <w:lang w:val="en-GB" w:eastAsia="en-US"/>
            <w14:ligatures w14:val="standardContextual"/>
          </w:rPr>
          <w:t>www.benvenutobrunello.com</w:t>
        </w:r>
      </w:hyperlink>
    </w:p>
    <w:p w14:paraId="2243F241" w14:textId="71D783E7" w:rsidR="003E7535" w:rsidRPr="008C0071" w:rsidRDefault="003E7535" w:rsidP="003E7535">
      <w:pPr>
        <w:spacing w:after="160" w:line="259" w:lineRule="auto"/>
        <w:jc w:val="both"/>
        <w:rPr>
          <w:rFonts w:ascii="Aptos" w:eastAsia="Aptos" w:hAnsi="Aptos"/>
          <w:kern w:val="2"/>
          <w:sz w:val="21"/>
          <w:szCs w:val="21"/>
          <w:lang w:eastAsia="en-US"/>
          <w14:ligatures w14:val="standardContextual"/>
        </w:rPr>
      </w:pPr>
      <w:r w:rsidRPr="003E7535">
        <w:rPr>
          <w:rFonts w:ascii="Aptos" w:eastAsia="Aptos" w:hAnsi="Aptos"/>
          <w:b/>
          <w:kern w:val="2"/>
          <w:sz w:val="21"/>
          <w:szCs w:val="21"/>
          <w:lang w:eastAsia="en-US"/>
          <w14:ligatures w14:val="standardContextual"/>
        </w:rPr>
        <w:t>Sponsor Benvenuto Brunello 2025</w:t>
      </w:r>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Amorim</w:t>
      </w:r>
      <w:proofErr w:type="spellEnd"/>
      <w:r w:rsidRPr="003E7535">
        <w:rPr>
          <w:rFonts w:ascii="Aptos" w:eastAsia="Aptos" w:hAnsi="Aptos"/>
          <w:kern w:val="2"/>
          <w:sz w:val="21"/>
          <w:szCs w:val="21"/>
          <w:lang w:eastAsia="en-US"/>
          <w14:ligatures w14:val="standardContextual"/>
        </w:rPr>
        <w:t>; Bernino; Carlo Sodi-</w:t>
      </w:r>
      <w:proofErr w:type="spellStart"/>
      <w:r w:rsidRPr="003E7535">
        <w:rPr>
          <w:rFonts w:ascii="Aptos" w:eastAsia="Aptos" w:hAnsi="Aptos"/>
          <w:kern w:val="2"/>
          <w:sz w:val="21"/>
          <w:szCs w:val="21"/>
          <w:lang w:eastAsia="en-US"/>
          <w14:ligatures w14:val="standardContextual"/>
        </w:rPr>
        <w:t>Pausha</w:t>
      </w:r>
      <w:proofErr w:type="spellEnd"/>
      <w:r w:rsidRPr="003E7535">
        <w:rPr>
          <w:rFonts w:ascii="Aptos" w:eastAsia="Aptos" w:hAnsi="Aptos"/>
          <w:kern w:val="2"/>
          <w:sz w:val="21"/>
          <w:szCs w:val="21"/>
          <w:lang w:eastAsia="en-US"/>
          <w14:ligatures w14:val="standardContextual"/>
        </w:rPr>
        <w:t xml:space="preserve">; Fimer; Frantoio Montalcino; Grafiche </w:t>
      </w:r>
      <w:proofErr w:type="spellStart"/>
      <w:r w:rsidRPr="003E7535">
        <w:rPr>
          <w:rFonts w:ascii="Aptos" w:eastAsia="Aptos" w:hAnsi="Aptos"/>
          <w:kern w:val="2"/>
          <w:sz w:val="21"/>
          <w:szCs w:val="21"/>
          <w:lang w:eastAsia="en-US"/>
          <w14:ligatures w14:val="standardContextual"/>
        </w:rPr>
        <w:t>Polimar</w:t>
      </w:r>
      <w:proofErr w:type="spellEnd"/>
      <w:r w:rsidRPr="003E7535">
        <w:rPr>
          <w:rFonts w:ascii="Aptos" w:eastAsia="Aptos" w:hAnsi="Aptos"/>
          <w:kern w:val="2"/>
          <w:sz w:val="21"/>
          <w:szCs w:val="21"/>
          <w:lang w:eastAsia="en-US"/>
          <w14:ligatures w14:val="standardContextual"/>
        </w:rPr>
        <w:t xml:space="preserve">; Illy Caffè; </w:t>
      </w:r>
      <w:r w:rsidR="009B2B08" w:rsidRPr="003E7535">
        <w:rPr>
          <w:rFonts w:ascii="Aptos" w:eastAsia="Aptos" w:hAnsi="Aptos"/>
          <w:kern w:val="2"/>
          <w:sz w:val="21"/>
          <w:szCs w:val="21"/>
          <w:lang w:eastAsia="en-US"/>
          <w14:ligatures w14:val="standardContextual"/>
        </w:rPr>
        <w:t>Intesa Sanpaolo</w:t>
      </w:r>
      <w:r w:rsidR="009B2B08">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Isvea</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Italesse</w:t>
      </w:r>
      <w:proofErr w:type="spellEnd"/>
      <w:r w:rsidRPr="003E7535">
        <w:rPr>
          <w:rFonts w:ascii="Aptos" w:eastAsia="Aptos" w:hAnsi="Aptos"/>
          <w:kern w:val="2"/>
          <w:sz w:val="21"/>
          <w:szCs w:val="21"/>
          <w:lang w:eastAsia="en-US"/>
          <w14:ligatures w14:val="standardContextual"/>
        </w:rPr>
        <w:t xml:space="preserve">; Monte Dei Paschi; Mulino Val </w:t>
      </w:r>
      <w:proofErr w:type="spellStart"/>
      <w:r w:rsidRPr="003E7535">
        <w:rPr>
          <w:rFonts w:ascii="Aptos" w:eastAsia="Aptos" w:hAnsi="Aptos"/>
          <w:kern w:val="2"/>
          <w:sz w:val="21"/>
          <w:szCs w:val="21"/>
          <w:lang w:eastAsia="en-US"/>
          <w14:ligatures w14:val="standardContextual"/>
        </w:rPr>
        <w:t>D'orcia</w:t>
      </w:r>
      <w:proofErr w:type="spellEnd"/>
      <w:r w:rsidRPr="003E7535">
        <w:rPr>
          <w:rFonts w:ascii="Aptos" w:eastAsia="Aptos" w:hAnsi="Aptos"/>
          <w:kern w:val="2"/>
          <w:sz w:val="21"/>
          <w:szCs w:val="21"/>
          <w:lang w:eastAsia="en-US"/>
          <w14:ligatures w14:val="standardContextual"/>
        </w:rPr>
        <w:t xml:space="preserve">; Nico Velo Spa; </w:t>
      </w:r>
      <w:proofErr w:type="spellStart"/>
      <w:r w:rsidRPr="003E7535">
        <w:rPr>
          <w:rFonts w:ascii="Aptos" w:eastAsia="Aptos" w:hAnsi="Aptos"/>
          <w:kern w:val="2"/>
          <w:sz w:val="21"/>
          <w:szCs w:val="21"/>
          <w:lang w:eastAsia="en-US"/>
          <w14:ligatures w14:val="standardContextual"/>
        </w:rPr>
        <w:t>Pandolfini</w:t>
      </w:r>
      <w:proofErr w:type="spellEnd"/>
      <w:r w:rsidRPr="003E7535">
        <w:rPr>
          <w:rFonts w:ascii="Aptos" w:eastAsia="Aptos" w:hAnsi="Aptos"/>
          <w:kern w:val="2"/>
          <w:sz w:val="21"/>
          <w:szCs w:val="21"/>
          <w:lang w:eastAsia="en-US"/>
          <w14:ligatures w14:val="standardContextual"/>
        </w:rPr>
        <w:t xml:space="preserve"> Srl; Pianigiani </w:t>
      </w:r>
      <w:proofErr w:type="spellStart"/>
      <w:r w:rsidRPr="003E7535">
        <w:rPr>
          <w:rFonts w:ascii="Aptos" w:eastAsia="Aptos" w:hAnsi="Aptos"/>
          <w:kern w:val="2"/>
          <w:sz w:val="21"/>
          <w:szCs w:val="21"/>
          <w:lang w:eastAsia="en-US"/>
          <w14:ligatures w14:val="standardContextual"/>
        </w:rPr>
        <w:t>Bags</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Pulltex</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Repower</w:t>
      </w:r>
      <w:proofErr w:type="spellEnd"/>
      <w:r w:rsidRPr="003E7535">
        <w:rPr>
          <w:rFonts w:ascii="Aptos" w:eastAsia="Aptos" w:hAnsi="Aptos"/>
          <w:kern w:val="2"/>
          <w:sz w:val="21"/>
          <w:szCs w:val="21"/>
          <w:lang w:eastAsia="en-US"/>
          <w14:ligatures w14:val="standardContextual"/>
        </w:rPr>
        <w:t xml:space="preserve">; Rubeca; San Felice; </w:t>
      </w:r>
      <w:proofErr w:type="spellStart"/>
      <w:r w:rsidRPr="003E7535">
        <w:rPr>
          <w:rFonts w:ascii="Aptos" w:eastAsia="Aptos" w:hAnsi="Aptos"/>
          <w:kern w:val="2"/>
          <w:sz w:val="21"/>
          <w:szCs w:val="21"/>
          <w:lang w:eastAsia="en-US"/>
          <w14:ligatures w14:val="standardContextual"/>
        </w:rPr>
        <w:t>Scat</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Terrecablate</w:t>
      </w:r>
      <w:proofErr w:type="spellEnd"/>
      <w:r w:rsidRPr="003E7535">
        <w:rPr>
          <w:rFonts w:ascii="Aptos" w:eastAsia="Aptos" w:hAnsi="Aptos"/>
          <w:kern w:val="2"/>
          <w:sz w:val="21"/>
          <w:szCs w:val="21"/>
          <w:lang w:eastAsia="en-US"/>
          <w14:ligatures w14:val="standardContextual"/>
        </w:rPr>
        <w:t xml:space="preserve">; </w:t>
      </w:r>
      <w:proofErr w:type="spellStart"/>
      <w:r w:rsidRPr="003E7535">
        <w:rPr>
          <w:rFonts w:ascii="Aptos" w:eastAsia="Aptos" w:hAnsi="Aptos"/>
          <w:kern w:val="2"/>
          <w:sz w:val="21"/>
          <w:szCs w:val="21"/>
          <w:lang w:eastAsia="en-US"/>
          <w14:ligatures w14:val="standardContextual"/>
        </w:rPr>
        <w:t>Trecieffe</w:t>
      </w:r>
      <w:proofErr w:type="spellEnd"/>
      <w:r w:rsidRPr="003E7535">
        <w:rPr>
          <w:rFonts w:ascii="Aptos" w:eastAsia="Aptos" w:hAnsi="Aptos"/>
          <w:kern w:val="2"/>
          <w:sz w:val="21"/>
          <w:szCs w:val="21"/>
          <w:lang w:eastAsia="en-US"/>
          <w14:ligatures w14:val="standardContextual"/>
        </w:rPr>
        <w:t xml:space="preserve">; Unicredit; Vason Group; </w:t>
      </w:r>
      <w:proofErr w:type="spellStart"/>
      <w:r w:rsidRPr="003E7535">
        <w:rPr>
          <w:rFonts w:ascii="Aptos" w:eastAsia="Aptos" w:hAnsi="Aptos"/>
          <w:kern w:val="2"/>
          <w:sz w:val="21"/>
          <w:szCs w:val="21"/>
          <w:lang w:eastAsia="en-US"/>
          <w14:ligatures w14:val="standardContextual"/>
        </w:rPr>
        <w:t>Vetruria</w:t>
      </w:r>
      <w:proofErr w:type="spellEnd"/>
      <w:r w:rsidRPr="003E7535">
        <w:rPr>
          <w:rFonts w:ascii="Aptos" w:eastAsia="Aptos" w:hAnsi="Aptos"/>
          <w:kern w:val="2"/>
          <w:sz w:val="21"/>
          <w:szCs w:val="21"/>
          <w:lang w:eastAsia="en-US"/>
          <w14:ligatures w14:val="standardContextual"/>
        </w:rPr>
        <w:t xml:space="preserve"> e </w:t>
      </w:r>
      <w:proofErr w:type="spellStart"/>
      <w:r w:rsidRPr="003E7535">
        <w:rPr>
          <w:rFonts w:ascii="Aptos" w:eastAsia="Aptos" w:hAnsi="Aptos"/>
          <w:kern w:val="2"/>
          <w:sz w:val="21"/>
          <w:szCs w:val="21"/>
          <w:lang w:eastAsia="en-US"/>
          <w14:ligatures w14:val="standardContextual"/>
        </w:rPr>
        <w:t>Wino.Sr</w:t>
      </w:r>
      <w:proofErr w:type="spellEnd"/>
      <w:r w:rsidRPr="003E7535">
        <w:rPr>
          <w:rFonts w:ascii="Aptos" w:eastAsia="Aptos" w:hAnsi="Aptos"/>
          <w:kern w:val="2"/>
          <w:sz w:val="21"/>
          <w:szCs w:val="21"/>
          <w:lang w:eastAsia="en-US"/>
          <w14:ligatures w14:val="standardContextual"/>
        </w:rPr>
        <w:t>.</w:t>
      </w:r>
    </w:p>
    <w:p w14:paraId="23B163C8" w14:textId="77777777" w:rsidR="003E7535" w:rsidRPr="008C0071" w:rsidRDefault="003E7535" w:rsidP="003E7535">
      <w:pPr>
        <w:spacing w:after="160" w:line="259" w:lineRule="auto"/>
        <w:jc w:val="both"/>
        <w:rPr>
          <w:rFonts w:ascii="Aptos" w:eastAsia="Aptos" w:hAnsi="Aptos"/>
          <w:kern w:val="2"/>
          <w:sz w:val="22"/>
          <w:szCs w:val="22"/>
          <w:lang w:eastAsia="en-US"/>
          <w14:ligatures w14:val="standardContextual"/>
        </w:rPr>
      </w:pPr>
    </w:p>
    <w:p w14:paraId="674DC406" w14:textId="77777777" w:rsidR="003E7535" w:rsidRPr="008C0071" w:rsidRDefault="003E7535" w:rsidP="003E7535">
      <w:pPr>
        <w:jc w:val="both"/>
        <w:rPr>
          <w:rFonts w:ascii="Aptos" w:eastAsia="Aptos" w:hAnsi="Aptos"/>
          <w:kern w:val="2"/>
          <w:sz w:val="22"/>
          <w:szCs w:val="22"/>
          <w:lang w:eastAsia="en-US"/>
          <w14:ligatures w14:val="standardContextual"/>
        </w:rPr>
      </w:pPr>
    </w:p>
    <w:p w14:paraId="2D660840" w14:textId="070852B8" w:rsidR="003E7535" w:rsidRPr="003E7535" w:rsidRDefault="007770B0" w:rsidP="003E7535">
      <w:pPr>
        <w:jc w:val="both"/>
        <w:rPr>
          <w:rFonts w:ascii="Aptos" w:eastAsia="Aptos" w:hAnsi="Aptos"/>
          <w:b/>
          <w:bCs/>
          <w:kern w:val="2"/>
          <w:lang w:eastAsia="en-US"/>
          <w14:ligatures w14:val="standardContextual"/>
        </w:rPr>
      </w:pPr>
      <w:r>
        <w:rPr>
          <w:rFonts w:ascii="Aptos" w:eastAsia="Aptos" w:hAnsi="Aptos"/>
          <w:b/>
          <w:bCs/>
          <w:kern w:val="2"/>
          <w:lang w:eastAsia="en-US"/>
          <w14:ligatures w14:val="standardContextual"/>
        </w:rPr>
        <w:t>Press Office</w:t>
      </w:r>
      <w:r w:rsidR="003E7535" w:rsidRPr="003E7535">
        <w:rPr>
          <w:rFonts w:ascii="Aptos" w:eastAsia="Aptos" w:hAnsi="Aptos"/>
          <w:b/>
          <w:bCs/>
          <w:kern w:val="2"/>
          <w:lang w:eastAsia="en-US"/>
          <w14:ligatures w14:val="standardContextual"/>
        </w:rPr>
        <w:t xml:space="preserve"> Consorzio del Brunello di Montalcino – Ispropress:</w:t>
      </w:r>
    </w:p>
    <w:p w14:paraId="04E6C648" w14:textId="61E01CD2" w:rsidR="002B4BB7" w:rsidRDefault="003E7535" w:rsidP="00620967">
      <w:pPr>
        <w:jc w:val="both"/>
        <w:rPr>
          <w:rFonts w:ascii="Aptos" w:eastAsia="Calibri" w:hAnsi="Aptos" w:cs="Calibri"/>
          <w:sz w:val="24"/>
          <w:szCs w:val="24"/>
          <w:lang w:eastAsia="en-US"/>
        </w:rPr>
      </w:pPr>
      <w:r w:rsidRPr="003E7535">
        <w:rPr>
          <w:rFonts w:ascii="Aptos" w:eastAsia="Aptos" w:hAnsi="Aptos"/>
          <w:b/>
          <w:bCs/>
          <w:kern w:val="2"/>
          <w:lang w:eastAsia="en-US"/>
          <w14:ligatures w14:val="standardContextual"/>
        </w:rPr>
        <w:t>Benny Lonardi</w:t>
      </w:r>
      <w:r w:rsidRPr="003E7535">
        <w:rPr>
          <w:rFonts w:ascii="Aptos" w:eastAsia="Aptos" w:hAnsi="Aptos"/>
          <w:kern w:val="2"/>
          <w:lang w:eastAsia="en-US"/>
          <w14:ligatures w14:val="standardContextual"/>
        </w:rPr>
        <w:t xml:space="preserve"> (393.4555590; direzione@ispropress.it); </w:t>
      </w:r>
      <w:r w:rsidRPr="003E7535">
        <w:rPr>
          <w:rFonts w:ascii="Aptos" w:eastAsia="Aptos" w:hAnsi="Aptos"/>
          <w:b/>
          <w:bCs/>
          <w:kern w:val="2"/>
          <w:lang w:eastAsia="en-US"/>
          <w14:ligatures w14:val="standardContextual"/>
        </w:rPr>
        <w:t>Sara Faroni</w:t>
      </w:r>
      <w:r w:rsidRPr="003E7535">
        <w:rPr>
          <w:rFonts w:ascii="Aptos" w:eastAsia="Aptos" w:hAnsi="Aptos"/>
          <w:kern w:val="2"/>
          <w:lang w:eastAsia="en-US"/>
          <w14:ligatures w14:val="standardContextual"/>
        </w:rPr>
        <w:t xml:space="preserve"> (328.6617921; ufficiostampa@ispropress.it) e </w:t>
      </w:r>
      <w:r w:rsidRPr="003E7535">
        <w:rPr>
          <w:rFonts w:ascii="Aptos" w:eastAsia="Aptos" w:hAnsi="Aptos"/>
          <w:b/>
          <w:bCs/>
          <w:kern w:val="2"/>
          <w:lang w:eastAsia="en-US"/>
          <w14:ligatures w14:val="standardContextual"/>
        </w:rPr>
        <w:t>Simone Velasco</w:t>
      </w:r>
      <w:r w:rsidRPr="003E7535">
        <w:rPr>
          <w:rFonts w:ascii="Aptos" w:eastAsia="Aptos" w:hAnsi="Aptos"/>
          <w:kern w:val="2"/>
          <w:lang w:eastAsia="en-US"/>
          <w14:ligatures w14:val="standardContextual"/>
        </w:rPr>
        <w:t xml:space="preserve"> (327.9131676; simovela@ispropress.it). </w:t>
      </w:r>
      <w:bookmarkEnd w:id="0"/>
    </w:p>
    <w:sectPr w:rsidR="002B4BB7" w:rsidSect="006774B0">
      <w:headerReference w:type="default" r:id="rId12"/>
      <w:footerReference w:type="default" r:id="rId13"/>
      <w:pgSz w:w="11900" w:h="16840"/>
      <w:pgMar w:top="386" w:right="843" w:bottom="1134" w:left="709" w:header="377"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DEE0C" w14:textId="77777777" w:rsidR="00761E07" w:rsidRDefault="00761E07" w:rsidP="009E61FA">
      <w:r>
        <w:separator/>
      </w:r>
    </w:p>
  </w:endnote>
  <w:endnote w:type="continuationSeparator" w:id="0">
    <w:p w14:paraId="2DD2DA2F" w14:textId="77777777" w:rsidR="00761E07" w:rsidRDefault="00761E07" w:rsidP="009E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8665F" w14:textId="6697144A" w:rsidR="00D21CBF" w:rsidRDefault="00D21CBF" w:rsidP="00B04758">
    <w:pPr>
      <w:pStyle w:val="Pidipagina"/>
      <w:ind w:left="-1134" w:firstLine="1134"/>
      <w:rPr>
        <w:noProof/>
        <w:lang w:val="it-IT" w:eastAsia="it-IT"/>
      </w:rPr>
    </w:pPr>
  </w:p>
  <w:p w14:paraId="68812132" w14:textId="4CF23AF1" w:rsidR="00D21CBF" w:rsidRDefault="00D21CBF" w:rsidP="00B04758">
    <w:pPr>
      <w:pStyle w:val="Pidipagina"/>
      <w:ind w:left="-1134" w:firstLine="1134"/>
      <w:rPr>
        <w:noProof/>
        <w:lang w:val="it-IT" w:eastAsia="it-IT"/>
      </w:rPr>
    </w:pPr>
    <w:r>
      <w:rPr>
        <w:noProof/>
        <w:lang w:val="it-IT" w:eastAsia="it-IT"/>
      </w:rPr>
      <w:drawing>
        <wp:anchor distT="0" distB="0" distL="114300" distR="114300" simplePos="0" relativeHeight="251658240" behindDoc="1" locked="0" layoutInCell="1" allowOverlap="1" wp14:anchorId="083FC8D1" wp14:editId="436216B9">
          <wp:simplePos x="0" y="0"/>
          <wp:positionH relativeFrom="margin">
            <wp:posOffset>-221984</wp:posOffset>
          </wp:positionH>
          <wp:positionV relativeFrom="paragraph">
            <wp:posOffset>84529</wp:posOffset>
          </wp:positionV>
          <wp:extent cx="6832600" cy="495300"/>
          <wp:effectExtent l="0" t="0" r="6350" b="0"/>
          <wp:wrapNone/>
          <wp:docPr id="13882650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2600" cy="495300"/>
                  </a:xfrm>
                  <a:prstGeom prst="rect">
                    <a:avLst/>
                  </a:prstGeom>
                  <a:noFill/>
                </pic:spPr>
              </pic:pic>
            </a:graphicData>
          </a:graphic>
          <wp14:sizeRelH relativeFrom="page">
            <wp14:pctWidth>0</wp14:pctWidth>
          </wp14:sizeRelH>
          <wp14:sizeRelV relativeFrom="page">
            <wp14:pctHeight>0</wp14:pctHeight>
          </wp14:sizeRelV>
        </wp:anchor>
      </w:drawing>
    </w:r>
  </w:p>
  <w:p w14:paraId="796EAB74" w14:textId="77777777" w:rsidR="00D21CBF" w:rsidRDefault="00D21CBF" w:rsidP="00B04758">
    <w:pPr>
      <w:pStyle w:val="Pidipagina"/>
      <w:ind w:left="-1134" w:firstLine="1134"/>
      <w:rPr>
        <w:noProof/>
        <w:lang w:val="it-IT" w:eastAsia="it-IT"/>
      </w:rPr>
    </w:pPr>
  </w:p>
  <w:p w14:paraId="17A482FA" w14:textId="70CB8FA8" w:rsidR="00D21CBF" w:rsidRDefault="00D21CBF" w:rsidP="00B04758">
    <w:pPr>
      <w:pStyle w:val="Pidipagina"/>
      <w:ind w:left="-1134" w:firstLine="1134"/>
    </w:pPr>
  </w:p>
  <w:p w14:paraId="0F5B8F4B" w14:textId="30632D45" w:rsidR="00C63D32" w:rsidRDefault="00C63D32" w:rsidP="00D21CBF">
    <w:pPr>
      <w:pStyle w:val="Pidipagina"/>
      <w:ind w:left="-1134" w:firstLine="1134"/>
      <w:jc w:val="center"/>
    </w:pPr>
  </w:p>
  <w:p w14:paraId="34C24C88" w14:textId="77EEC224" w:rsidR="00D21CBF" w:rsidRDefault="00D21CBF" w:rsidP="00D21CBF">
    <w:pPr>
      <w:pStyle w:val="Pidipagina"/>
      <w:ind w:left="-1134" w:firstLine="1134"/>
      <w:jc w:val="center"/>
      <w:rPr>
        <w:rFonts w:asciiTheme="minorHAnsi" w:hAnsiTheme="minorHAnsi" w:cstheme="minorHAnsi"/>
        <w:i/>
        <w:iCs/>
      </w:rPr>
    </w:pPr>
    <w:r>
      <w:rPr>
        <w:noProof/>
        <w:lang w:val="it-IT" w:eastAsia="it-IT"/>
      </w:rPr>
      <w:drawing>
        <wp:inline distT="0" distB="0" distL="0" distR="0" wp14:anchorId="1D9AE2E1" wp14:editId="59FE98B2">
          <wp:extent cx="6116320" cy="626745"/>
          <wp:effectExtent l="0" t="0" r="0" b="1905"/>
          <wp:docPr id="22553762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8786" name="Immagine 121308786"/>
                  <pic:cNvPicPr/>
                </pic:nvPicPr>
                <pic:blipFill>
                  <a:blip r:embed="rId2"/>
                  <a:stretch>
                    <a:fillRect/>
                  </a:stretch>
                </pic:blipFill>
                <pic:spPr>
                  <a:xfrm>
                    <a:off x="0" y="0"/>
                    <a:ext cx="6116320" cy="626745"/>
                  </a:xfrm>
                  <a:prstGeom prst="rect">
                    <a:avLst/>
                  </a:prstGeom>
                </pic:spPr>
              </pic:pic>
            </a:graphicData>
          </a:graphic>
        </wp:inline>
      </w:drawing>
    </w:r>
  </w:p>
  <w:p w14:paraId="774F60A9" w14:textId="77777777" w:rsidR="00D21CBF" w:rsidRDefault="00D21CBF" w:rsidP="00D21CBF">
    <w:pPr>
      <w:pStyle w:val="Pidipagina"/>
      <w:ind w:left="-1134" w:firstLine="1134"/>
      <w:jc w:val="center"/>
      <w:rPr>
        <w:rFonts w:asciiTheme="minorHAnsi" w:hAnsiTheme="minorHAnsi" w:cstheme="minorHAnsi"/>
        <w:i/>
        <w:iCs/>
      </w:rPr>
    </w:pPr>
  </w:p>
  <w:p w14:paraId="3E29ADF8" w14:textId="1CFED573" w:rsidR="00D21CBF" w:rsidRDefault="00D21CBF" w:rsidP="00D21CBF">
    <w:pPr>
      <w:pStyle w:val="Pidipagina"/>
      <w:ind w:left="-1134" w:firstLine="1134"/>
      <w:jc w:val="center"/>
    </w:pPr>
    <w:r w:rsidRPr="00D21CBF">
      <w:rPr>
        <w:rFonts w:asciiTheme="minorHAnsi" w:hAnsiTheme="minorHAnsi" w:cstheme="minorHAnsi"/>
        <w:i/>
        <w:iCs/>
      </w:rPr>
      <w:t>Realizzato nell'ambito dell'intervento SRG10 "Promozione dei prodotti di qualità" del Complemento per lo sviluppo rurale della Toscana 2023-2027, cofinanziato con il Fondo europeo agricolo per lo sviluppo rurale (</w:t>
    </w:r>
    <w:proofErr w:type="spellStart"/>
    <w:r w:rsidRPr="00D21CBF">
      <w:rPr>
        <w:rFonts w:asciiTheme="minorHAnsi" w:hAnsiTheme="minorHAnsi" w:cstheme="minorHAnsi"/>
        <w:i/>
        <w:iCs/>
      </w:rPr>
      <w:t>Feasr</w:t>
    </w:r>
    <w:proofErr w:type="spellEnd"/>
    <w:r w:rsidRPr="00D21CBF">
      <w:rPr>
        <w:rFonts w:asciiTheme="minorHAnsi" w:hAnsiTheme="minorHAnsi" w:cstheme="minorHAnsi"/>
        <w:i/>
        <w:iCs/>
      </w:rPr>
      <w:t>).</w:t>
    </w:r>
  </w:p>
  <w:p w14:paraId="1EA5152A" w14:textId="77777777" w:rsidR="00D21CBF" w:rsidRDefault="00D21CBF" w:rsidP="00D21CBF">
    <w:pPr>
      <w:pStyle w:val="Pidipagina"/>
      <w:ind w:left="-1134" w:firstLine="113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056059" w14:textId="77777777" w:rsidR="00761E07" w:rsidRDefault="00761E07" w:rsidP="009E61FA">
      <w:r>
        <w:separator/>
      </w:r>
    </w:p>
  </w:footnote>
  <w:footnote w:type="continuationSeparator" w:id="0">
    <w:p w14:paraId="419AD98F" w14:textId="77777777" w:rsidR="00761E07" w:rsidRDefault="00761E07" w:rsidP="009E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62B8" w14:textId="649CDCF2" w:rsidR="00C63D32" w:rsidRDefault="002961A7" w:rsidP="002961A7">
    <w:pPr>
      <w:pStyle w:val="Intestazione"/>
      <w:jc w:val="center"/>
    </w:pPr>
    <w:r>
      <w:rPr>
        <w:noProof/>
      </w:rPr>
      <w:drawing>
        <wp:inline distT="0" distB="0" distL="0" distR="0" wp14:anchorId="0FA65924" wp14:editId="33D44989">
          <wp:extent cx="1565734" cy="1514475"/>
          <wp:effectExtent l="0" t="0" r="0" b="0"/>
          <wp:docPr id="1813464593" name="Immagine 3" descr="Immagine che contiene logo, emblema, simbolo, cer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64593" name="Immagine 3" descr="Immagine che contiene logo, emblema, simbolo, cerchio&#10;&#10;Il contenuto generato dall'IA potrebbe non essere corretto."/>
                  <pic:cNvPicPr/>
                </pic:nvPicPr>
                <pic:blipFill>
                  <a:blip r:embed="rId1"/>
                  <a:stretch>
                    <a:fillRect/>
                  </a:stretch>
                </pic:blipFill>
                <pic:spPr>
                  <a:xfrm>
                    <a:off x="0" y="0"/>
                    <a:ext cx="1574199" cy="1522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0BA3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79133B"/>
    <w:multiLevelType w:val="hybridMultilevel"/>
    <w:tmpl w:val="B7C225A8"/>
    <w:lvl w:ilvl="0" w:tplc="06C2A25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541E30"/>
    <w:multiLevelType w:val="hybridMultilevel"/>
    <w:tmpl w:val="14A4366E"/>
    <w:lvl w:ilvl="0" w:tplc="53AA375C">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CF1A35"/>
    <w:multiLevelType w:val="hybridMultilevel"/>
    <w:tmpl w:val="FEC0A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7F81B0B"/>
    <w:multiLevelType w:val="hybridMultilevel"/>
    <w:tmpl w:val="1F58B624"/>
    <w:lvl w:ilvl="0" w:tplc="06740C00">
      <w:start w:val="1"/>
      <w:numFmt w:val="decimal"/>
      <w:lvlText w:val="%1."/>
      <w:lvlJc w:val="left"/>
      <w:pPr>
        <w:ind w:left="644" w:hanging="360"/>
      </w:pPr>
      <w:rPr>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62691BE6"/>
    <w:multiLevelType w:val="hybridMultilevel"/>
    <w:tmpl w:val="DF00A4B4"/>
    <w:lvl w:ilvl="0" w:tplc="04100001">
      <w:start w:val="1"/>
      <w:numFmt w:val="bullet"/>
      <w:lvlText w:val=""/>
      <w:lvlJc w:val="left"/>
      <w:pPr>
        <w:ind w:left="1080" w:hanging="360"/>
      </w:pPr>
      <w:rPr>
        <w:rFonts w:ascii="Symbol" w:hAnsi="Symbol" w:hint="default"/>
      </w:rPr>
    </w:lvl>
    <w:lvl w:ilvl="1" w:tplc="A35A2922">
      <w:numFmt w:val="bullet"/>
      <w:lvlText w:val="·"/>
      <w:lvlJc w:val="left"/>
      <w:pPr>
        <w:ind w:left="1440" w:hanging="360"/>
      </w:pPr>
      <w:rPr>
        <w:rFonts w:ascii="Times New Roman" w:eastAsia="SimSu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16D40CA"/>
    <w:multiLevelType w:val="hybridMultilevel"/>
    <w:tmpl w:val="B7C225A8"/>
    <w:lvl w:ilvl="0" w:tplc="06C2A25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40944C7"/>
    <w:multiLevelType w:val="hybridMultilevel"/>
    <w:tmpl w:val="83A60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8F05F2F"/>
    <w:multiLevelType w:val="hybridMultilevel"/>
    <w:tmpl w:val="A6ACB5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EF26548"/>
    <w:multiLevelType w:val="hybridMultilevel"/>
    <w:tmpl w:val="AB08CF58"/>
    <w:lvl w:ilvl="0" w:tplc="934083A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4"/>
  </w:num>
  <w:num w:numId="6">
    <w:abstractNumId w:val="6"/>
  </w:num>
  <w:num w:numId="7">
    <w:abstractNumId w:val="9"/>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8C"/>
    <w:rsid w:val="00002EA3"/>
    <w:rsid w:val="00012371"/>
    <w:rsid w:val="00013640"/>
    <w:rsid w:val="00017E28"/>
    <w:rsid w:val="000308D7"/>
    <w:rsid w:val="00032940"/>
    <w:rsid w:val="00035D45"/>
    <w:rsid w:val="00040E48"/>
    <w:rsid w:val="00046664"/>
    <w:rsid w:val="00046CF6"/>
    <w:rsid w:val="00056966"/>
    <w:rsid w:val="0006046B"/>
    <w:rsid w:val="0006067B"/>
    <w:rsid w:val="000666E5"/>
    <w:rsid w:val="000702BD"/>
    <w:rsid w:val="00072695"/>
    <w:rsid w:val="00072998"/>
    <w:rsid w:val="00073F3A"/>
    <w:rsid w:val="00076185"/>
    <w:rsid w:val="00076848"/>
    <w:rsid w:val="00080174"/>
    <w:rsid w:val="00085271"/>
    <w:rsid w:val="0008671F"/>
    <w:rsid w:val="000879F4"/>
    <w:rsid w:val="000A1611"/>
    <w:rsid w:val="000A23C6"/>
    <w:rsid w:val="000B1555"/>
    <w:rsid w:val="000B62F9"/>
    <w:rsid w:val="000B699F"/>
    <w:rsid w:val="000D7F2A"/>
    <w:rsid w:val="000E646D"/>
    <w:rsid w:val="000E64AA"/>
    <w:rsid w:val="000F117B"/>
    <w:rsid w:val="000F39E5"/>
    <w:rsid w:val="001073E0"/>
    <w:rsid w:val="00111F55"/>
    <w:rsid w:val="00115A97"/>
    <w:rsid w:val="00115ECA"/>
    <w:rsid w:val="001212F6"/>
    <w:rsid w:val="00122FED"/>
    <w:rsid w:val="00133F25"/>
    <w:rsid w:val="00136460"/>
    <w:rsid w:val="00137A30"/>
    <w:rsid w:val="001468F1"/>
    <w:rsid w:val="0014770B"/>
    <w:rsid w:val="00160B01"/>
    <w:rsid w:val="00161ABB"/>
    <w:rsid w:val="0016470E"/>
    <w:rsid w:val="001649FC"/>
    <w:rsid w:val="00164FF7"/>
    <w:rsid w:val="0016574F"/>
    <w:rsid w:val="001666BE"/>
    <w:rsid w:val="00170C6A"/>
    <w:rsid w:val="00173161"/>
    <w:rsid w:val="00175B60"/>
    <w:rsid w:val="00185A11"/>
    <w:rsid w:val="00186B0F"/>
    <w:rsid w:val="0018767E"/>
    <w:rsid w:val="00192587"/>
    <w:rsid w:val="0019291E"/>
    <w:rsid w:val="0019303F"/>
    <w:rsid w:val="00194E37"/>
    <w:rsid w:val="00197D22"/>
    <w:rsid w:val="001B198C"/>
    <w:rsid w:val="001B7849"/>
    <w:rsid w:val="001C50EF"/>
    <w:rsid w:val="001E11F0"/>
    <w:rsid w:val="001E2555"/>
    <w:rsid w:val="001E5036"/>
    <w:rsid w:val="001E5C26"/>
    <w:rsid w:val="001E6037"/>
    <w:rsid w:val="001F485C"/>
    <w:rsid w:val="001F4BA9"/>
    <w:rsid w:val="001F546F"/>
    <w:rsid w:val="002013A2"/>
    <w:rsid w:val="002028B5"/>
    <w:rsid w:val="00202F53"/>
    <w:rsid w:val="00203100"/>
    <w:rsid w:val="00207858"/>
    <w:rsid w:val="002150E8"/>
    <w:rsid w:val="0023150F"/>
    <w:rsid w:val="00235016"/>
    <w:rsid w:val="00235B65"/>
    <w:rsid w:val="0023671A"/>
    <w:rsid w:val="00242B9A"/>
    <w:rsid w:val="00245A6E"/>
    <w:rsid w:val="0025090E"/>
    <w:rsid w:val="00255D54"/>
    <w:rsid w:val="0025716E"/>
    <w:rsid w:val="00257A2C"/>
    <w:rsid w:val="00264960"/>
    <w:rsid w:val="00266E45"/>
    <w:rsid w:val="00274ABA"/>
    <w:rsid w:val="00276220"/>
    <w:rsid w:val="00277E81"/>
    <w:rsid w:val="00282124"/>
    <w:rsid w:val="0028270F"/>
    <w:rsid w:val="002875EA"/>
    <w:rsid w:val="00287DFC"/>
    <w:rsid w:val="002961A7"/>
    <w:rsid w:val="002A77C9"/>
    <w:rsid w:val="002B4BB7"/>
    <w:rsid w:val="002B53B6"/>
    <w:rsid w:val="002B5F92"/>
    <w:rsid w:val="002C1D41"/>
    <w:rsid w:val="002C6DED"/>
    <w:rsid w:val="002C78FA"/>
    <w:rsid w:val="002D15D7"/>
    <w:rsid w:val="002D3417"/>
    <w:rsid w:val="002D3D20"/>
    <w:rsid w:val="002E7932"/>
    <w:rsid w:val="002F4001"/>
    <w:rsid w:val="002F664E"/>
    <w:rsid w:val="003037F4"/>
    <w:rsid w:val="003143F5"/>
    <w:rsid w:val="00315AF3"/>
    <w:rsid w:val="00315B6F"/>
    <w:rsid w:val="00326222"/>
    <w:rsid w:val="00326A08"/>
    <w:rsid w:val="00326E30"/>
    <w:rsid w:val="00327396"/>
    <w:rsid w:val="00337412"/>
    <w:rsid w:val="00343860"/>
    <w:rsid w:val="0034466A"/>
    <w:rsid w:val="003525B0"/>
    <w:rsid w:val="003534E1"/>
    <w:rsid w:val="0035499C"/>
    <w:rsid w:val="00357993"/>
    <w:rsid w:val="00361431"/>
    <w:rsid w:val="00363B2B"/>
    <w:rsid w:val="00364961"/>
    <w:rsid w:val="0036531C"/>
    <w:rsid w:val="0036736C"/>
    <w:rsid w:val="00370410"/>
    <w:rsid w:val="00371553"/>
    <w:rsid w:val="00374729"/>
    <w:rsid w:val="00380BD9"/>
    <w:rsid w:val="00383BB5"/>
    <w:rsid w:val="00384A5E"/>
    <w:rsid w:val="00387DBA"/>
    <w:rsid w:val="00390C16"/>
    <w:rsid w:val="00391170"/>
    <w:rsid w:val="00393278"/>
    <w:rsid w:val="0039419F"/>
    <w:rsid w:val="003A1067"/>
    <w:rsid w:val="003A31F5"/>
    <w:rsid w:val="003A3815"/>
    <w:rsid w:val="003A412B"/>
    <w:rsid w:val="003B062E"/>
    <w:rsid w:val="003B2B5A"/>
    <w:rsid w:val="003C1E4A"/>
    <w:rsid w:val="003C2868"/>
    <w:rsid w:val="003C2981"/>
    <w:rsid w:val="003C529F"/>
    <w:rsid w:val="003C5C8D"/>
    <w:rsid w:val="003D240E"/>
    <w:rsid w:val="003E06EF"/>
    <w:rsid w:val="003E1AC2"/>
    <w:rsid w:val="003E6E1A"/>
    <w:rsid w:val="003E7535"/>
    <w:rsid w:val="003F187D"/>
    <w:rsid w:val="003F60A6"/>
    <w:rsid w:val="003F6F5C"/>
    <w:rsid w:val="003F7D95"/>
    <w:rsid w:val="00403D8D"/>
    <w:rsid w:val="004125A5"/>
    <w:rsid w:val="00414B48"/>
    <w:rsid w:val="00414C45"/>
    <w:rsid w:val="004269F2"/>
    <w:rsid w:val="00427E16"/>
    <w:rsid w:val="00435A3C"/>
    <w:rsid w:val="00437615"/>
    <w:rsid w:val="00441DB5"/>
    <w:rsid w:val="004432BC"/>
    <w:rsid w:val="004450A3"/>
    <w:rsid w:val="0045477E"/>
    <w:rsid w:val="00457EAF"/>
    <w:rsid w:val="00460D21"/>
    <w:rsid w:val="00464CF7"/>
    <w:rsid w:val="004750BE"/>
    <w:rsid w:val="00485B11"/>
    <w:rsid w:val="0049562A"/>
    <w:rsid w:val="00497A45"/>
    <w:rsid w:val="004A7E09"/>
    <w:rsid w:val="004B2CCE"/>
    <w:rsid w:val="004B2FE7"/>
    <w:rsid w:val="004B5372"/>
    <w:rsid w:val="004B5F36"/>
    <w:rsid w:val="004C364B"/>
    <w:rsid w:val="004C6DCC"/>
    <w:rsid w:val="004D19C3"/>
    <w:rsid w:val="004E4D0C"/>
    <w:rsid w:val="004E55D0"/>
    <w:rsid w:val="004E5A01"/>
    <w:rsid w:val="004E6237"/>
    <w:rsid w:val="004E7407"/>
    <w:rsid w:val="004E7A26"/>
    <w:rsid w:val="004F52DF"/>
    <w:rsid w:val="005022B0"/>
    <w:rsid w:val="00507A51"/>
    <w:rsid w:val="0051021F"/>
    <w:rsid w:val="00510F47"/>
    <w:rsid w:val="005207F7"/>
    <w:rsid w:val="00521C22"/>
    <w:rsid w:val="0054510E"/>
    <w:rsid w:val="00553901"/>
    <w:rsid w:val="00576397"/>
    <w:rsid w:val="005842CE"/>
    <w:rsid w:val="00584C4A"/>
    <w:rsid w:val="00585360"/>
    <w:rsid w:val="00587C62"/>
    <w:rsid w:val="005924F1"/>
    <w:rsid w:val="00597208"/>
    <w:rsid w:val="005975EB"/>
    <w:rsid w:val="005A3018"/>
    <w:rsid w:val="005A383E"/>
    <w:rsid w:val="005B0227"/>
    <w:rsid w:val="005B6AFB"/>
    <w:rsid w:val="005B7EA3"/>
    <w:rsid w:val="005C0AFA"/>
    <w:rsid w:val="005D02BA"/>
    <w:rsid w:val="005E14C1"/>
    <w:rsid w:val="005F2FBE"/>
    <w:rsid w:val="00602360"/>
    <w:rsid w:val="0061798D"/>
    <w:rsid w:val="00620967"/>
    <w:rsid w:val="006209D3"/>
    <w:rsid w:val="006300EA"/>
    <w:rsid w:val="00637886"/>
    <w:rsid w:val="00646037"/>
    <w:rsid w:val="006477CC"/>
    <w:rsid w:val="00651DD0"/>
    <w:rsid w:val="00653626"/>
    <w:rsid w:val="00653741"/>
    <w:rsid w:val="00663DFC"/>
    <w:rsid w:val="006656A1"/>
    <w:rsid w:val="00666DC2"/>
    <w:rsid w:val="0067082A"/>
    <w:rsid w:val="00671A58"/>
    <w:rsid w:val="006774B0"/>
    <w:rsid w:val="00677511"/>
    <w:rsid w:val="006857D0"/>
    <w:rsid w:val="00690059"/>
    <w:rsid w:val="00692432"/>
    <w:rsid w:val="00694358"/>
    <w:rsid w:val="006958D6"/>
    <w:rsid w:val="006962D9"/>
    <w:rsid w:val="006B0304"/>
    <w:rsid w:val="006B4B96"/>
    <w:rsid w:val="006B7EDB"/>
    <w:rsid w:val="006C30B1"/>
    <w:rsid w:val="006C4396"/>
    <w:rsid w:val="006D0881"/>
    <w:rsid w:val="006D5A03"/>
    <w:rsid w:val="006D5B84"/>
    <w:rsid w:val="006D7696"/>
    <w:rsid w:val="006E2B95"/>
    <w:rsid w:val="006E4619"/>
    <w:rsid w:val="006E72D0"/>
    <w:rsid w:val="006F304D"/>
    <w:rsid w:val="006F387D"/>
    <w:rsid w:val="006F48CA"/>
    <w:rsid w:val="006F4F5C"/>
    <w:rsid w:val="00705489"/>
    <w:rsid w:val="00705FF9"/>
    <w:rsid w:val="00707BF0"/>
    <w:rsid w:val="007115EB"/>
    <w:rsid w:val="00721BC6"/>
    <w:rsid w:val="00725357"/>
    <w:rsid w:val="0072785D"/>
    <w:rsid w:val="00731A47"/>
    <w:rsid w:val="00733574"/>
    <w:rsid w:val="00733C6A"/>
    <w:rsid w:val="00743CE8"/>
    <w:rsid w:val="00750170"/>
    <w:rsid w:val="00752756"/>
    <w:rsid w:val="007575AC"/>
    <w:rsid w:val="00757D5D"/>
    <w:rsid w:val="00761E07"/>
    <w:rsid w:val="00762549"/>
    <w:rsid w:val="00771571"/>
    <w:rsid w:val="0077348E"/>
    <w:rsid w:val="00776FF4"/>
    <w:rsid w:val="007770B0"/>
    <w:rsid w:val="00781806"/>
    <w:rsid w:val="0079630F"/>
    <w:rsid w:val="00797609"/>
    <w:rsid w:val="007A1DB1"/>
    <w:rsid w:val="007B605B"/>
    <w:rsid w:val="007C22E1"/>
    <w:rsid w:val="007C361C"/>
    <w:rsid w:val="007C3EB2"/>
    <w:rsid w:val="007D170B"/>
    <w:rsid w:val="007E0BEE"/>
    <w:rsid w:val="007E2BA8"/>
    <w:rsid w:val="007E56B3"/>
    <w:rsid w:val="007F1D44"/>
    <w:rsid w:val="007F2681"/>
    <w:rsid w:val="008016FD"/>
    <w:rsid w:val="0081407B"/>
    <w:rsid w:val="008148DD"/>
    <w:rsid w:val="00815E8E"/>
    <w:rsid w:val="00817935"/>
    <w:rsid w:val="00817C1F"/>
    <w:rsid w:val="00821670"/>
    <w:rsid w:val="00821C18"/>
    <w:rsid w:val="008227C2"/>
    <w:rsid w:val="008363D4"/>
    <w:rsid w:val="0084734D"/>
    <w:rsid w:val="008555EE"/>
    <w:rsid w:val="00855C15"/>
    <w:rsid w:val="008571A0"/>
    <w:rsid w:val="00865DAA"/>
    <w:rsid w:val="00866B40"/>
    <w:rsid w:val="00874958"/>
    <w:rsid w:val="008814C7"/>
    <w:rsid w:val="008842BD"/>
    <w:rsid w:val="00887723"/>
    <w:rsid w:val="008908D0"/>
    <w:rsid w:val="008A164D"/>
    <w:rsid w:val="008A1888"/>
    <w:rsid w:val="008A1D63"/>
    <w:rsid w:val="008A7DFF"/>
    <w:rsid w:val="008B00FA"/>
    <w:rsid w:val="008B482A"/>
    <w:rsid w:val="008C0071"/>
    <w:rsid w:val="008C01F4"/>
    <w:rsid w:val="008C75A7"/>
    <w:rsid w:val="008D1D29"/>
    <w:rsid w:val="008D7C65"/>
    <w:rsid w:val="008E2A6A"/>
    <w:rsid w:val="008E347C"/>
    <w:rsid w:val="008E74B5"/>
    <w:rsid w:val="008F2BDE"/>
    <w:rsid w:val="00900C56"/>
    <w:rsid w:val="00901319"/>
    <w:rsid w:val="009023B5"/>
    <w:rsid w:val="00903B9D"/>
    <w:rsid w:val="00904D65"/>
    <w:rsid w:val="0090559E"/>
    <w:rsid w:val="00906F04"/>
    <w:rsid w:val="0091027F"/>
    <w:rsid w:val="00910930"/>
    <w:rsid w:val="00915CE6"/>
    <w:rsid w:val="00917AD5"/>
    <w:rsid w:val="009239E2"/>
    <w:rsid w:val="00927FD3"/>
    <w:rsid w:val="00930153"/>
    <w:rsid w:val="0093220D"/>
    <w:rsid w:val="009328E6"/>
    <w:rsid w:val="0094022E"/>
    <w:rsid w:val="00947E9F"/>
    <w:rsid w:val="00954AA7"/>
    <w:rsid w:val="009578B0"/>
    <w:rsid w:val="00960F11"/>
    <w:rsid w:val="00962674"/>
    <w:rsid w:val="009632D1"/>
    <w:rsid w:val="00973FCF"/>
    <w:rsid w:val="00974424"/>
    <w:rsid w:val="0098550E"/>
    <w:rsid w:val="00990837"/>
    <w:rsid w:val="0099421E"/>
    <w:rsid w:val="00994B56"/>
    <w:rsid w:val="009A1564"/>
    <w:rsid w:val="009A2476"/>
    <w:rsid w:val="009B23B2"/>
    <w:rsid w:val="009B2AB2"/>
    <w:rsid w:val="009B2B08"/>
    <w:rsid w:val="009B3D0F"/>
    <w:rsid w:val="009B689E"/>
    <w:rsid w:val="009C2442"/>
    <w:rsid w:val="009C37BE"/>
    <w:rsid w:val="009C556B"/>
    <w:rsid w:val="009C7479"/>
    <w:rsid w:val="009D44F8"/>
    <w:rsid w:val="009E0B63"/>
    <w:rsid w:val="009E1B8B"/>
    <w:rsid w:val="009E61FA"/>
    <w:rsid w:val="009F13FF"/>
    <w:rsid w:val="00A0058A"/>
    <w:rsid w:val="00A07769"/>
    <w:rsid w:val="00A14C50"/>
    <w:rsid w:val="00A16C1B"/>
    <w:rsid w:val="00A3362E"/>
    <w:rsid w:val="00A355D1"/>
    <w:rsid w:val="00A40DED"/>
    <w:rsid w:val="00A44638"/>
    <w:rsid w:val="00A472CC"/>
    <w:rsid w:val="00A51802"/>
    <w:rsid w:val="00A63F35"/>
    <w:rsid w:val="00A657D1"/>
    <w:rsid w:val="00A67C8C"/>
    <w:rsid w:val="00A71BF7"/>
    <w:rsid w:val="00A759DA"/>
    <w:rsid w:val="00A75E34"/>
    <w:rsid w:val="00A83FC1"/>
    <w:rsid w:val="00A94414"/>
    <w:rsid w:val="00A95DBE"/>
    <w:rsid w:val="00AB0927"/>
    <w:rsid w:val="00AB3F8C"/>
    <w:rsid w:val="00AB6F0C"/>
    <w:rsid w:val="00AC6BC8"/>
    <w:rsid w:val="00AC75CF"/>
    <w:rsid w:val="00AD1F3D"/>
    <w:rsid w:val="00AD27A3"/>
    <w:rsid w:val="00AD566F"/>
    <w:rsid w:val="00AE2B0A"/>
    <w:rsid w:val="00AE66F2"/>
    <w:rsid w:val="00AF42D8"/>
    <w:rsid w:val="00B03CBA"/>
    <w:rsid w:val="00B04758"/>
    <w:rsid w:val="00B114E6"/>
    <w:rsid w:val="00B11DBA"/>
    <w:rsid w:val="00B17381"/>
    <w:rsid w:val="00B256F5"/>
    <w:rsid w:val="00B259BC"/>
    <w:rsid w:val="00B33297"/>
    <w:rsid w:val="00B420C7"/>
    <w:rsid w:val="00B4682B"/>
    <w:rsid w:val="00B47AE7"/>
    <w:rsid w:val="00B52CC0"/>
    <w:rsid w:val="00B53E47"/>
    <w:rsid w:val="00B61B62"/>
    <w:rsid w:val="00B63F81"/>
    <w:rsid w:val="00B66D7F"/>
    <w:rsid w:val="00B66FC7"/>
    <w:rsid w:val="00B821D3"/>
    <w:rsid w:val="00B83D47"/>
    <w:rsid w:val="00B845EF"/>
    <w:rsid w:val="00B87B3C"/>
    <w:rsid w:val="00B9634F"/>
    <w:rsid w:val="00B97B3C"/>
    <w:rsid w:val="00BC0261"/>
    <w:rsid w:val="00BD0CC0"/>
    <w:rsid w:val="00BD2B04"/>
    <w:rsid w:val="00BD3EEC"/>
    <w:rsid w:val="00BD638D"/>
    <w:rsid w:val="00BE03A6"/>
    <w:rsid w:val="00BE32F6"/>
    <w:rsid w:val="00BE7B1E"/>
    <w:rsid w:val="00BF073C"/>
    <w:rsid w:val="00BF1168"/>
    <w:rsid w:val="00BF62FF"/>
    <w:rsid w:val="00C0245C"/>
    <w:rsid w:val="00C112E8"/>
    <w:rsid w:val="00C20323"/>
    <w:rsid w:val="00C25F0B"/>
    <w:rsid w:val="00C27F69"/>
    <w:rsid w:val="00C36A80"/>
    <w:rsid w:val="00C419C5"/>
    <w:rsid w:val="00C43BB2"/>
    <w:rsid w:val="00C44158"/>
    <w:rsid w:val="00C44DC9"/>
    <w:rsid w:val="00C52178"/>
    <w:rsid w:val="00C63D32"/>
    <w:rsid w:val="00C6633F"/>
    <w:rsid w:val="00C77773"/>
    <w:rsid w:val="00C81448"/>
    <w:rsid w:val="00C82BC7"/>
    <w:rsid w:val="00C929B6"/>
    <w:rsid w:val="00CA0A9D"/>
    <w:rsid w:val="00CB0004"/>
    <w:rsid w:val="00CB3871"/>
    <w:rsid w:val="00CB4028"/>
    <w:rsid w:val="00CB5B66"/>
    <w:rsid w:val="00CC6351"/>
    <w:rsid w:val="00CC755E"/>
    <w:rsid w:val="00CC79EA"/>
    <w:rsid w:val="00CD6524"/>
    <w:rsid w:val="00CD712C"/>
    <w:rsid w:val="00CD799C"/>
    <w:rsid w:val="00CE4A05"/>
    <w:rsid w:val="00CE4BC8"/>
    <w:rsid w:val="00CF6690"/>
    <w:rsid w:val="00D027F9"/>
    <w:rsid w:val="00D07F9B"/>
    <w:rsid w:val="00D1577B"/>
    <w:rsid w:val="00D16246"/>
    <w:rsid w:val="00D16982"/>
    <w:rsid w:val="00D2023C"/>
    <w:rsid w:val="00D20A1E"/>
    <w:rsid w:val="00D21CBF"/>
    <w:rsid w:val="00D253A6"/>
    <w:rsid w:val="00D327F8"/>
    <w:rsid w:val="00D3623B"/>
    <w:rsid w:val="00D3670A"/>
    <w:rsid w:val="00D45A4F"/>
    <w:rsid w:val="00D50317"/>
    <w:rsid w:val="00D55862"/>
    <w:rsid w:val="00D72548"/>
    <w:rsid w:val="00D736E2"/>
    <w:rsid w:val="00D7552C"/>
    <w:rsid w:val="00D85BE2"/>
    <w:rsid w:val="00D876BD"/>
    <w:rsid w:val="00D9414C"/>
    <w:rsid w:val="00D9426B"/>
    <w:rsid w:val="00DA0293"/>
    <w:rsid w:val="00DB07D0"/>
    <w:rsid w:val="00DB37A3"/>
    <w:rsid w:val="00DB7356"/>
    <w:rsid w:val="00DD1396"/>
    <w:rsid w:val="00DD293B"/>
    <w:rsid w:val="00DD4B7C"/>
    <w:rsid w:val="00DD61B2"/>
    <w:rsid w:val="00DE0D8F"/>
    <w:rsid w:val="00DE10B0"/>
    <w:rsid w:val="00DF2E23"/>
    <w:rsid w:val="00DF63C2"/>
    <w:rsid w:val="00E03465"/>
    <w:rsid w:val="00E066DA"/>
    <w:rsid w:val="00E11F26"/>
    <w:rsid w:val="00E237CC"/>
    <w:rsid w:val="00E24FFD"/>
    <w:rsid w:val="00E26B17"/>
    <w:rsid w:val="00E3247C"/>
    <w:rsid w:val="00E324E5"/>
    <w:rsid w:val="00E341A2"/>
    <w:rsid w:val="00E343D9"/>
    <w:rsid w:val="00E67B56"/>
    <w:rsid w:val="00E771A2"/>
    <w:rsid w:val="00E77BFC"/>
    <w:rsid w:val="00E80E9B"/>
    <w:rsid w:val="00E80F11"/>
    <w:rsid w:val="00E827C3"/>
    <w:rsid w:val="00E8337B"/>
    <w:rsid w:val="00E8397E"/>
    <w:rsid w:val="00E878E9"/>
    <w:rsid w:val="00E963BF"/>
    <w:rsid w:val="00EA0088"/>
    <w:rsid w:val="00EA1600"/>
    <w:rsid w:val="00EB27C7"/>
    <w:rsid w:val="00EB7168"/>
    <w:rsid w:val="00EC7D58"/>
    <w:rsid w:val="00ED0D84"/>
    <w:rsid w:val="00ED1FB1"/>
    <w:rsid w:val="00EF64A1"/>
    <w:rsid w:val="00EF7432"/>
    <w:rsid w:val="00EF7E00"/>
    <w:rsid w:val="00F01506"/>
    <w:rsid w:val="00F03C94"/>
    <w:rsid w:val="00F1298A"/>
    <w:rsid w:val="00F20235"/>
    <w:rsid w:val="00F23321"/>
    <w:rsid w:val="00F239B8"/>
    <w:rsid w:val="00F403CA"/>
    <w:rsid w:val="00F443AE"/>
    <w:rsid w:val="00F558D7"/>
    <w:rsid w:val="00F65C4D"/>
    <w:rsid w:val="00F71124"/>
    <w:rsid w:val="00F712A7"/>
    <w:rsid w:val="00F7188C"/>
    <w:rsid w:val="00F71D32"/>
    <w:rsid w:val="00F732F1"/>
    <w:rsid w:val="00F7468C"/>
    <w:rsid w:val="00F776B4"/>
    <w:rsid w:val="00F81772"/>
    <w:rsid w:val="00F85524"/>
    <w:rsid w:val="00F866A3"/>
    <w:rsid w:val="00F9173D"/>
    <w:rsid w:val="00F969F7"/>
    <w:rsid w:val="00FA1F35"/>
    <w:rsid w:val="00FA4A19"/>
    <w:rsid w:val="00FA5D46"/>
    <w:rsid w:val="00FB057A"/>
    <w:rsid w:val="00FB571D"/>
    <w:rsid w:val="00FB5BDF"/>
    <w:rsid w:val="00FC0585"/>
    <w:rsid w:val="00FC4C5F"/>
    <w:rsid w:val="00FC6DAB"/>
    <w:rsid w:val="00FE1AB7"/>
    <w:rsid w:val="00FE478E"/>
    <w:rsid w:val="00FE65CC"/>
    <w:rsid w:val="00FF3BF8"/>
    <w:rsid w:val="00FF43F1"/>
    <w:rsid w:val="00FF516E"/>
    <w:rsid w:val="00FF68A5"/>
    <w:rsid w:val="00FF71A0"/>
    <w:rsid w:val="00FF7F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40BDD7"/>
  <w15:chartTrackingRefBased/>
  <w15:docId w15:val="{20AD7751-DDCC-4925-A6B6-9C042285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E61FA"/>
    <w:rPr>
      <w:rFonts w:eastAsia="Times New Roman"/>
    </w:rPr>
  </w:style>
  <w:style w:type="paragraph" w:styleId="Titolo1">
    <w:name w:val="heading 1"/>
    <w:basedOn w:val="Normale"/>
    <w:next w:val="Normale"/>
    <w:link w:val="Titolo1Carattere"/>
    <w:uiPriority w:val="9"/>
    <w:qFormat/>
    <w:rsid w:val="0035499C"/>
    <w:pPr>
      <w:keepNext/>
      <w:keepLines/>
      <w:spacing w:before="480"/>
      <w:outlineLvl w:val="0"/>
    </w:pPr>
    <w:rPr>
      <w:b/>
      <w:bCs/>
      <w:color w:val="365F91"/>
      <w:sz w:val="28"/>
      <w:szCs w:val="28"/>
      <w:lang w:eastAsia="en-US"/>
    </w:rPr>
  </w:style>
  <w:style w:type="paragraph" w:styleId="Titolo2">
    <w:name w:val="heading 2"/>
    <w:basedOn w:val="Normale"/>
    <w:next w:val="Normale"/>
    <w:link w:val="Titolo2Carattere"/>
    <w:uiPriority w:val="9"/>
    <w:unhideWhenUsed/>
    <w:qFormat/>
    <w:rsid w:val="000A161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A0776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E61FA"/>
    <w:pPr>
      <w:tabs>
        <w:tab w:val="center" w:pos="4153"/>
        <w:tab w:val="right" w:pos="8306"/>
      </w:tabs>
    </w:pPr>
    <w:rPr>
      <w:rFonts w:eastAsia="SimSun"/>
      <w:lang w:val="x-none" w:eastAsia="x-none"/>
    </w:rPr>
  </w:style>
  <w:style w:type="character" w:customStyle="1" w:styleId="IntestazioneCarattere">
    <w:name w:val="Intestazione Carattere"/>
    <w:link w:val="Intestazione"/>
    <w:uiPriority w:val="99"/>
    <w:rsid w:val="009E61FA"/>
    <w:rPr>
      <w:sz w:val="20"/>
      <w:szCs w:val="20"/>
    </w:rPr>
  </w:style>
  <w:style w:type="paragraph" w:styleId="Pidipagina">
    <w:name w:val="footer"/>
    <w:basedOn w:val="Normale"/>
    <w:link w:val="PidipaginaCarattere"/>
    <w:uiPriority w:val="99"/>
    <w:unhideWhenUsed/>
    <w:rsid w:val="009E61FA"/>
    <w:pPr>
      <w:tabs>
        <w:tab w:val="center" w:pos="4153"/>
        <w:tab w:val="right" w:pos="8306"/>
      </w:tabs>
    </w:pPr>
    <w:rPr>
      <w:rFonts w:eastAsia="SimSun"/>
      <w:lang w:val="x-none" w:eastAsia="x-none"/>
    </w:rPr>
  </w:style>
  <w:style w:type="character" w:customStyle="1" w:styleId="PidipaginaCarattere">
    <w:name w:val="Piè di pagina Carattere"/>
    <w:link w:val="Pidipagina"/>
    <w:uiPriority w:val="99"/>
    <w:rsid w:val="009E61FA"/>
    <w:rPr>
      <w:sz w:val="20"/>
      <w:szCs w:val="20"/>
    </w:rPr>
  </w:style>
  <w:style w:type="character" w:styleId="Collegamentoipertestuale">
    <w:name w:val="Hyperlink"/>
    <w:rsid w:val="009E61FA"/>
    <w:rPr>
      <w:color w:val="0000FF"/>
      <w:u w:val="single"/>
    </w:rPr>
  </w:style>
  <w:style w:type="paragraph" w:styleId="Testofumetto">
    <w:name w:val="Balloon Text"/>
    <w:basedOn w:val="Normale"/>
    <w:link w:val="TestofumettoCarattere"/>
    <w:uiPriority w:val="99"/>
    <w:semiHidden/>
    <w:unhideWhenUsed/>
    <w:rsid w:val="00072695"/>
    <w:rPr>
      <w:rFonts w:ascii="Lucida Grande" w:hAnsi="Lucida Grande"/>
      <w:sz w:val="18"/>
      <w:szCs w:val="18"/>
      <w:lang w:val="x-none"/>
    </w:rPr>
  </w:style>
  <w:style w:type="character" w:customStyle="1" w:styleId="TestofumettoCarattere">
    <w:name w:val="Testo fumetto Carattere"/>
    <w:link w:val="Testofumetto"/>
    <w:uiPriority w:val="99"/>
    <w:semiHidden/>
    <w:rsid w:val="00072695"/>
    <w:rPr>
      <w:rFonts w:ascii="Lucida Grande" w:eastAsia="Times New Roman" w:hAnsi="Lucida Grande"/>
      <w:kern w:val="0"/>
      <w:sz w:val="18"/>
      <w:szCs w:val="18"/>
      <w:lang w:eastAsia="it-IT"/>
    </w:rPr>
  </w:style>
  <w:style w:type="character" w:styleId="Enfasigrassetto">
    <w:name w:val="Strong"/>
    <w:uiPriority w:val="22"/>
    <w:qFormat/>
    <w:rsid w:val="003E6E1A"/>
    <w:rPr>
      <w:b/>
      <w:bCs/>
    </w:rPr>
  </w:style>
  <w:style w:type="paragraph" w:styleId="NormaleWeb">
    <w:name w:val="Normal (Web)"/>
    <w:basedOn w:val="Normale"/>
    <w:uiPriority w:val="99"/>
    <w:semiHidden/>
    <w:unhideWhenUsed/>
    <w:rsid w:val="003E6E1A"/>
    <w:pPr>
      <w:spacing w:before="100" w:beforeAutospacing="1" w:after="100" w:afterAutospacing="1"/>
    </w:pPr>
    <w:rPr>
      <w:sz w:val="24"/>
      <w:szCs w:val="24"/>
    </w:rPr>
  </w:style>
  <w:style w:type="character" w:styleId="Enfasicorsivo">
    <w:name w:val="Emphasis"/>
    <w:uiPriority w:val="20"/>
    <w:qFormat/>
    <w:rsid w:val="003E6E1A"/>
    <w:rPr>
      <w:i/>
      <w:iCs/>
    </w:rPr>
  </w:style>
  <w:style w:type="character" w:customStyle="1" w:styleId="apple-converted-space">
    <w:name w:val="apple-converted-space"/>
    <w:basedOn w:val="Carpredefinitoparagrafo"/>
    <w:rsid w:val="001F546F"/>
  </w:style>
  <w:style w:type="paragraph" w:styleId="Testonormale">
    <w:name w:val="Plain Text"/>
    <w:basedOn w:val="Normale"/>
    <w:link w:val="TestonormaleCarattere"/>
    <w:uiPriority w:val="99"/>
    <w:semiHidden/>
    <w:unhideWhenUsed/>
    <w:rsid w:val="004432BC"/>
    <w:rPr>
      <w:rFonts w:ascii="Calibri" w:eastAsia="Calibri" w:hAnsi="Calibri"/>
      <w:sz w:val="22"/>
      <w:szCs w:val="22"/>
      <w:lang w:val="x-none" w:eastAsia="x-none"/>
    </w:rPr>
  </w:style>
  <w:style w:type="character" w:customStyle="1" w:styleId="TestonormaleCarattere">
    <w:name w:val="Testo normale Carattere"/>
    <w:link w:val="Testonormale"/>
    <w:uiPriority w:val="99"/>
    <w:semiHidden/>
    <w:rsid w:val="004432BC"/>
    <w:rPr>
      <w:rFonts w:ascii="Calibri" w:eastAsia="Calibri" w:hAnsi="Calibri" w:cs="Calibri"/>
      <w:sz w:val="22"/>
      <w:szCs w:val="22"/>
    </w:rPr>
  </w:style>
  <w:style w:type="paragraph" w:styleId="Titolo">
    <w:name w:val="Title"/>
    <w:basedOn w:val="Normale"/>
    <w:link w:val="TitoloCarattere"/>
    <w:uiPriority w:val="10"/>
    <w:qFormat/>
    <w:rsid w:val="002C1D41"/>
    <w:pPr>
      <w:spacing w:before="100" w:beforeAutospacing="1" w:after="100" w:afterAutospacing="1"/>
    </w:pPr>
    <w:rPr>
      <w:rFonts w:eastAsia="Calibri"/>
      <w:sz w:val="24"/>
      <w:szCs w:val="24"/>
      <w:lang w:val="x-none" w:eastAsia="x-none"/>
    </w:rPr>
  </w:style>
  <w:style w:type="character" w:customStyle="1" w:styleId="TitoloCarattere">
    <w:name w:val="Titolo Carattere"/>
    <w:link w:val="Titolo"/>
    <w:uiPriority w:val="10"/>
    <w:rsid w:val="002C1D41"/>
    <w:rPr>
      <w:rFonts w:eastAsia="Calibri"/>
      <w:sz w:val="24"/>
      <w:szCs w:val="24"/>
    </w:rPr>
  </w:style>
  <w:style w:type="character" w:customStyle="1" w:styleId="hps">
    <w:name w:val="hps"/>
    <w:basedOn w:val="Carpredefinitoparagrafo"/>
    <w:rsid w:val="002C1D41"/>
  </w:style>
  <w:style w:type="character" w:customStyle="1" w:styleId="Titolo1Carattere">
    <w:name w:val="Titolo 1 Carattere"/>
    <w:link w:val="Titolo1"/>
    <w:uiPriority w:val="9"/>
    <w:rsid w:val="0035499C"/>
    <w:rPr>
      <w:rFonts w:eastAsia="Times New Roman"/>
      <w:b/>
      <w:bCs/>
      <w:color w:val="365F91"/>
      <w:sz w:val="28"/>
      <w:szCs w:val="28"/>
      <w:lang w:eastAsia="en-US"/>
    </w:rPr>
  </w:style>
  <w:style w:type="paragraph" w:customStyle="1" w:styleId="Corpodeltesto">
    <w:name w:val="Corpo del testo"/>
    <w:basedOn w:val="Normale"/>
    <w:link w:val="CorpodeltestoCarattere"/>
    <w:semiHidden/>
    <w:unhideWhenUsed/>
    <w:rsid w:val="00E237CC"/>
    <w:pPr>
      <w:widowControl w:val="0"/>
      <w:autoSpaceDE w:val="0"/>
      <w:autoSpaceDN w:val="0"/>
      <w:adjustRightInd w:val="0"/>
      <w:jc w:val="both"/>
    </w:pPr>
    <w:rPr>
      <w:sz w:val="24"/>
      <w:szCs w:val="24"/>
    </w:rPr>
  </w:style>
  <w:style w:type="character" w:customStyle="1" w:styleId="CorpodeltestoCarattere">
    <w:name w:val="Corpo del testo Carattere"/>
    <w:link w:val="Corpodeltesto"/>
    <w:semiHidden/>
    <w:rsid w:val="00E237CC"/>
    <w:rPr>
      <w:rFonts w:eastAsia="Times New Roman"/>
      <w:sz w:val="24"/>
      <w:szCs w:val="24"/>
    </w:rPr>
  </w:style>
  <w:style w:type="character" w:customStyle="1" w:styleId="xapple-converted-space">
    <w:name w:val="xapple-converted-space"/>
    <w:basedOn w:val="Carpredefinitoparagrafo"/>
    <w:rsid w:val="00781806"/>
  </w:style>
  <w:style w:type="table" w:styleId="Grigliatabella">
    <w:name w:val="Table Grid"/>
    <w:basedOn w:val="Tabellanormale"/>
    <w:uiPriority w:val="59"/>
    <w:rsid w:val="0085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uiPriority w:val="99"/>
    <w:semiHidden/>
    <w:unhideWhenUsed/>
    <w:rsid w:val="00427E16"/>
    <w:rPr>
      <w:color w:val="605E5C"/>
      <w:shd w:val="clear" w:color="auto" w:fill="E1DFDD"/>
    </w:rPr>
  </w:style>
  <w:style w:type="character" w:styleId="Collegamentovisitato">
    <w:name w:val="FollowedHyperlink"/>
    <w:uiPriority w:val="99"/>
    <w:semiHidden/>
    <w:unhideWhenUsed/>
    <w:rsid w:val="002028B5"/>
    <w:rPr>
      <w:color w:val="954F72"/>
      <w:u w:val="single"/>
    </w:rPr>
  </w:style>
  <w:style w:type="paragraph" w:customStyle="1" w:styleId="Default">
    <w:name w:val="Default"/>
    <w:rsid w:val="008C01F4"/>
    <w:pPr>
      <w:autoSpaceDE w:val="0"/>
      <w:autoSpaceDN w:val="0"/>
      <w:adjustRightInd w:val="0"/>
    </w:pPr>
    <w:rPr>
      <w:rFonts w:ascii="Calibri" w:hAnsi="Calibri" w:cs="Calibri"/>
      <w:color w:val="000000"/>
      <w:sz w:val="24"/>
      <w:szCs w:val="24"/>
    </w:rPr>
  </w:style>
  <w:style w:type="character" w:customStyle="1" w:styleId="Titolo2Carattere">
    <w:name w:val="Titolo 2 Carattere"/>
    <w:basedOn w:val="Carpredefinitoparagrafo"/>
    <w:link w:val="Titolo2"/>
    <w:uiPriority w:val="9"/>
    <w:rsid w:val="000A1611"/>
    <w:rPr>
      <w:rFonts w:asciiTheme="majorHAnsi" w:eastAsiaTheme="majorEastAsia" w:hAnsiTheme="majorHAnsi" w:cstheme="majorBidi"/>
      <w:color w:val="2F5496" w:themeColor="accent1" w:themeShade="BF"/>
      <w:sz w:val="26"/>
      <w:szCs w:val="26"/>
    </w:rPr>
  </w:style>
  <w:style w:type="character" w:styleId="Menzionenonrisolta">
    <w:name w:val="Unresolved Mention"/>
    <w:basedOn w:val="Carpredefinitoparagrafo"/>
    <w:uiPriority w:val="99"/>
    <w:semiHidden/>
    <w:unhideWhenUsed/>
    <w:rsid w:val="001B198C"/>
    <w:rPr>
      <w:color w:val="605E5C"/>
      <w:shd w:val="clear" w:color="auto" w:fill="E1DFDD"/>
    </w:rPr>
  </w:style>
  <w:style w:type="character" w:customStyle="1" w:styleId="Titolo3Carattere">
    <w:name w:val="Titolo 3 Carattere"/>
    <w:basedOn w:val="Carpredefinitoparagrafo"/>
    <w:link w:val="Titolo3"/>
    <w:uiPriority w:val="9"/>
    <w:semiHidden/>
    <w:rsid w:val="00A0776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5312">
      <w:bodyDiv w:val="1"/>
      <w:marLeft w:val="0"/>
      <w:marRight w:val="0"/>
      <w:marTop w:val="0"/>
      <w:marBottom w:val="0"/>
      <w:divBdr>
        <w:top w:val="none" w:sz="0" w:space="0" w:color="auto"/>
        <w:left w:val="none" w:sz="0" w:space="0" w:color="auto"/>
        <w:bottom w:val="none" w:sz="0" w:space="0" w:color="auto"/>
        <w:right w:val="none" w:sz="0" w:space="0" w:color="auto"/>
      </w:divBdr>
    </w:div>
    <w:div w:id="287978074">
      <w:bodyDiv w:val="1"/>
      <w:marLeft w:val="0"/>
      <w:marRight w:val="0"/>
      <w:marTop w:val="0"/>
      <w:marBottom w:val="0"/>
      <w:divBdr>
        <w:top w:val="none" w:sz="0" w:space="0" w:color="auto"/>
        <w:left w:val="none" w:sz="0" w:space="0" w:color="auto"/>
        <w:bottom w:val="none" w:sz="0" w:space="0" w:color="auto"/>
        <w:right w:val="none" w:sz="0" w:space="0" w:color="auto"/>
      </w:divBdr>
    </w:div>
    <w:div w:id="448622984">
      <w:bodyDiv w:val="1"/>
      <w:marLeft w:val="0"/>
      <w:marRight w:val="0"/>
      <w:marTop w:val="0"/>
      <w:marBottom w:val="0"/>
      <w:divBdr>
        <w:top w:val="none" w:sz="0" w:space="0" w:color="auto"/>
        <w:left w:val="none" w:sz="0" w:space="0" w:color="auto"/>
        <w:bottom w:val="none" w:sz="0" w:space="0" w:color="auto"/>
        <w:right w:val="none" w:sz="0" w:space="0" w:color="auto"/>
      </w:divBdr>
    </w:div>
    <w:div w:id="466823011">
      <w:bodyDiv w:val="1"/>
      <w:marLeft w:val="0"/>
      <w:marRight w:val="0"/>
      <w:marTop w:val="0"/>
      <w:marBottom w:val="0"/>
      <w:divBdr>
        <w:top w:val="none" w:sz="0" w:space="0" w:color="auto"/>
        <w:left w:val="none" w:sz="0" w:space="0" w:color="auto"/>
        <w:bottom w:val="none" w:sz="0" w:space="0" w:color="auto"/>
        <w:right w:val="none" w:sz="0" w:space="0" w:color="auto"/>
      </w:divBdr>
    </w:div>
    <w:div w:id="506821776">
      <w:bodyDiv w:val="1"/>
      <w:marLeft w:val="0"/>
      <w:marRight w:val="0"/>
      <w:marTop w:val="0"/>
      <w:marBottom w:val="0"/>
      <w:divBdr>
        <w:top w:val="none" w:sz="0" w:space="0" w:color="auto"/>
        <w:left w:val="none" w:sz="0" w:space="0" w:color="auto"/>
        <w:bottom w:val="none" w:sz="0" w:space="0" w:color="auto"/>
        <w:right w:val="none" w:sz="0" w:space="0" w:color="auto"/>
      </w:divBdr>
      <w:divsChild>
        <w:div w:id="95185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49303">
      <w:bodyDiv w:val="1"/>
      <w:marLeft w:val="0"/>
      <w:marRight w:val="0"/>
      <w:marTop w:val="0"/>
      <w:marBottom w:val="0"/>
      <w:divBdr>
        <w:top w:val="none" w:sz="0" w:space="0" w:color="auto"/>
        <w:left w:val="none" w:sz="0" w:space="0" w:color="auto"/>
        <w:bottom w:val="none" w:sz="0" w:space="0" w:color="auto"/>
        <w:right w:val="none" w:sz="0" w:space="0" w:color="auto"/>
      </w:divBdr>
    </w:div>
    <w:div w:id="667827068">
      <w:bodyDiv w:val="1"/>
      <w:marLeft w:val="0"/>
      <w:marRight w:val="0"/>
      <w:marTop w:val="0"/>
      <w:marBottom w:val="0"/>
      <w:divBdr>
        <w:top w:val="none" w:sz="0" w:space="0" w:color="auto"/>
        <w:left w:val="none" w:sz="0" w:space="0" w:color="auto"/>
        <w:bottom w:val="none" w:sz="0" w:space="0" w:color="auto"/>
        <w:right w:val="none" w:sz="0" w:space="0" w:color="auto"/>
      </w:divBdr>
    </w:div>
    <w:div w:id="711341722">
      <w:bodyDiv w:val="1"/>
      <w:marLeft w:val="0"/>
      <w:marRight w:val="0"/>
      <w:marTop w:val="0"/>
      <w:marBottom w:val="0"/>
      <w:divBdr>
        <w:top w:val="none" w:sz="0" w:space="0" w:color="auto"/>
        <w:left w:val="none" w:sz="0" w:space="0" w:color="auto"/>
        <w:bottom w:val="none" w:sz="0" w:space="0" w:color="auto"/>
        <w:right w:val="none" w:sz="0" w:space="0" w:color="auto"/>
      </w:divBdr>
    </w:div>
    <w:div w:id="735860015">
      <w:bodyDiv w:val="1"/>
      <w:marLeft w:val="0"/>
      <w:marRight w:val="0"/>
      <w:marTop w:val="0"/>
      <w:marBottom w:val="0"/>
      <w:divBdr>
        <w:top w:val="none" w:sz="0" w:space="0" w:color="auto"/>
        <w:left w:val="none" w:sz="0" w:space="0" w:color="auto"/>
        <w:bottom w:val="none" w:sz="0" w:space="0" w:color="auto"/>
        <w:right w:val="none" w:sz="0" w:space="0" w:color="auto"/>
      </w:divBdr>
    </w:div>
    <w:div w:id="791166968">
      <w:bodyDiv w:val="1"/>
      <w:marLeft w:val="0"/>
      <w:marRight w:val="0"/>
      <w:marTop w:val="0"/>
      <w:marBottom w:val="0"/>
      <w:divBdr>
        <w:top w:val="none" w:sz="0" w:space="0" w:color="auto"/>
        <w:left w:val="none" w:sz="0" w:space="0" w:color="auto"/>
        <w:bottom w:val="none" w:sz="0" w:space="0" w:color="auto"/>
        <w:right w:val="none" w:sz="0" w:space="0" w:color="auto"/>
      </w:divBdr>
    </w:div>
    <w:div w:id="898983536">
      <w:bodyDiv w:val="1"/>
      <w:marLeft w:val="0"/>
      <w:marRight w:val="0"/>
      <w:marTop w:val="0"/>
      <w:marBottom w:val="0"/>
      <w:divBdr>
        <w:top w:val="none" w:sz="0" w:space="0" w:color="auto"/>
        <w:left w:val="none" w:sz="0" w:space="0" w:color="auto"/>
        <w:bottom w:val="none" w:sz="0" w:space="0" w:color="auto"/>
        <w:right w:val="none" w:sz="0" w:space="0" w:color="auto"/>
      </w:divBdr>
    </w:div>
    <w:div w:id="1167669960">
      <w:bodyDiv w:val="1"/>
      <w:marLeft w:val="0"/>
      <w:marRight w:val="0"/>
      <w:marTop w:val="0"/>
      <w:marBottom w:val="0"/>
      <w:divBdr>
        <w:top w:val="none" w:sz="0" w:space="0" w:color="auto"/>
        <w:left w:val="none" w:sz="0" w:space="0" w:color="auto"/>
        <w:bottom w:val="none" w:sz="0" w:space="0" w:color="auto"/>
        <w:right w:val="none" w:sz="0" w:space="0" w:color="auto"/>
      </w:divBdr>
    </w:div>
    <w:div w:id="1853645667">
      <w:bodyDiv w:val="1"/>
      <w:marLeft w:val="0"/>
      <w:marRight w:val="0"/>
      <w:marTop w:val="0"/>
      <w:marBottom w:val="0"/>
      <w:divBdr>
        <w:top w:val="none" w:sz="0" w:space="0" w:color="auto"/>
        <w:left w:val="none" w:sz="0" w:space="0" w:color="auto"/>
        <w:bottom w:val="none" w:sz="0" w:space="0" w:color="auto"/>
        <w:right w:val="none" w:sz="0" w:space="0" w:color="auto"/>
      </w:divBdr>
    </w:div>
    <w:div w:id="1884098950">
      <w:bodyDiv w:val="1"/>
      <w:marLeft w:val="0"/>
      <w:marRight w:val="0"/>
      <w:marTop w:val="0"/>
      <w:marBottom w:val="0"/>
      <w:divBdr>
        <w:top w:val="none" w:sz="0" w:space="0" w:color="auto"/>
        <w:left w:val="none" w:sz="0" w:space="0" w:color="auto"/>
        <w:bottom w:val="none" w:sz="0" w:space="0" w:color="auto"/>
        <w:right w:val="none" w:sz="0" w:space="0" w:color="auto"/>
      </w:divBdr>
    </w:div>
    <w:div w:id="1996378755">
      <w:bodyDiv w:val="1"/>
      <w:marLeft w:val="0"/>
      <w:marRight w:val="0"/>
      <w:marTop w:val="0"/>
      <w:marBottom w:val="0"/>
      <w:divBdr>
        <w:top w:val="none" w:sz="0" w:space="0" w:color="auto"/>
        <w:left w:val="none" w:sz="0" w:space="0" w:color="auto"/>
        <w:bottom w:val="none" w:sz="0" w:space="0" w:color="auto"/>
        <w:right w:val="none" w:sz="0" w:space="0" w:color="auto"/>
      </w:divBdr>
    </w:div>
    <w:div w:id="2003772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nvenutobrunell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mpatelli\Impostazioni%20locali\Temporary%20Internet%20Files\Content.Outlook\S5SZ9ZWN\Consorzio%20nuovo%20coordina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00e2b555b3e417127c5eb11a75e969f6">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8825096f93a3488cbcb888ea40ba498c"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7DA5-008C-43F8-8C8F-4A876124D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4D6A51-1119-4C82-90F4-AB6E33AB8B34}">
  <ds:schemaRefs>
    <ds:schemaRef ds:uri="http://schemas.microsoft.com/sharepoint/v3/contenttype/forms"/>
  </ds:schemaRefs>
</ds:datastoreItem>
</file>

<file path=customXml/itemProps3.xml><?xml version="1.0" encoding="utf-8"?>
<ds:datastoreItem xmlns:ds="http://schemas.openxmlformats.org/officeDocument/2006/customXml" ds:itemID="{AC4E4600-BADE-4CA4-83DA-6A8E078054F4}">
  <ds:schemaRefs>
    <ds:schemaRef ds:uri="http://www.w3.org/XML/1998/namespace"/>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8209f5ca-926d-4d71-93b3-718f98220a00"/>
    <ds:schemaRef ds:uri="a48fdc67-4b3b-47ce-86cc-74827b21e882"/>
  </ds:schemaRefs>
</ds:datastoreItem>
</file>

<file path=customXml/itemProps4.xml><?xml version="1.0" encoding="utf-8"?>
<ds:datastoreItem xmlns:ds="http://schemas.openxmlformats.org/officeDocument/2006/customXml" ds:itemID="{1CAC7083-BFFE-49EF-A199-0825A46D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Consorzio nuovo coordinato.dotx</Template>
  <TotalTime>6</TotalTime>
  <Pages>2</Pages>
  <Words>655</Words>
  <Characters>3739</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4386</CharactersWithSpaces>
  <SharedDoc>false</SharedDoc>
  <HLinks>
    <vt:vector size="6" baseType="variant">
      <vt:variant>
        <vt:i4>4784134</vt:i4>
      </vt:variant>
      <vt:variant>
        <vt:i4>0</vt:i4>
      </vt:variant>
      <vt:variant>
        <vt:i4>0</vt:i4>
      </vt:variant>
      <vt:variant>
        <vt:i4>5</vt:i4>
      </vt:variant>
      <vt:variant>
        <vt:lpwstr>http://www.benvenutobrunello.com/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scampatelli</dc:creator>
  <cp:keywords/>
  <cp:lastModifiedBy>Carlotta Salvini</cp:lastModifiedBy>
  <cp:revision>3</cp:revision>
  <cp:lastPrinted>2022-07-11T16:38:00Z</cp:lastPrinted>
  <dcterms:created xsi:type="dcterms:W3CDTF">2025-10-14T10:18:00Z</dcterms:created>
  <dcterms:modified xsi:type="dcterms:W3CDTF">2025-10-14T10:24:00Z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